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EAE49DE" w14:textId="77777777" w:rsidR="00073378" w:rsidRPr="004764BA" w:rsidRDefault="00823578" w:rsidP="004D696F">
      <w:pPr>
        <w:pStyle w:val="KonuBal"/>
        <w:spacing w:after="0" w:line="360" w:lineRule="auto"/>
        <w:ind w:right="-290"/>
        <w:jc w:val="both"/>
        <w:rPr>
          <w:rFonts w:ascii="Times New Roman" w:hAnsi="Times New Roman" w:cs="Times New Roman"/>
          <w:bCs/>
          <w:snapToGrid w:val="0"/>
          <w:sz w:val="24"/>
          <w:szCs w:val="24"/>
          <w:lang w:val="tr-TR"/>
        </w:rPr>
      </w:pPr>
      <w:r w:rsidRPr="004764BA">
        <w:rPr>
          <w:rFonts w:ascii="Times New Roman" w:hAnsi="Times New Roman" w:cs="Times New Roman"/>
          <w:noProof/>
          <w:sz w:val="24"/>
          <w:szCs w:val="24"/>
          <w:lang w:val="tr-TR" w:eastAsia="tr-TR"/>
        </w:rPr>
        <mc:AlternateContent>
          <mc:Choice Requires="wps">
            <w:drawing>
              <wp:anchor distT="0" distB="0" distL="114300" distR="114300" simplePos="0" relativeHeight="251657216" behindDoc="0" locked="0" layoutInCell="1" allowOverlap="1" wp14:anchorId="22246C8B" wp14:editId="6A64D2BB">
                <wp:simplePos x="0" y="0"/>
                <wp:positionH relativeFrom="column">
                  <wp:posOffset>457200</wp:posOffset>
                </wp:positionH>
                <wp:positionV relativeFrom="paragraph">
                  <wp:posOffset>114300</wp:posOffset>
                </wp:positionV>
                <wp:extent cx="1257300" cy="685800"/>
                <wp:effectExtent l="13335" t="13335" r="5715" b="5715"/>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14:paraId="04238C1F" w14:textId="77777777" w:rsidR="008E78A9" w:rsidRDefault="008E78A9" w:rsidP="007E3448">
                            <w:pPr>
                              <w:rPr>
                                <w:rFonts w:ascii="Calibri" w:hAnsi="Calibri" w:cs="Calibri"/>
                              </w:rPr>
                            </w:pPr>
                          </w:p>
                          <w:p w14:paraId="62C32719" w14:textId="77777777" w:rsidR="008E78A9" w:rsidRPr="009534D1" w:rsidRDefault="008E78A9" w:rsidP="007E3448">
                            <w:pPr>
                              <w:jc w:val="center"/>
                              <w:rPr>
                                <w:rFonts w:ascii="Times New Roman" w:hAnsi="Times New Roman" w:cs="Times New Roman"/>
                              </w:rPr>
                            </w:pPr>
                            <w:r w:rsidRPr="009534D1">
                              <w:rPr>
                                <w:rFonts w:ascii="Times New Roman" w:hAnsi="Times New Roman" w:cs="Times New Roman"/>
                                <w:highlight w:val="yellow"/>
                              </w:rPr>
                              <w:t>Ajans Logosu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246C8B" id="_x0000_t202" coordsize="21600,21600" o:spt="202" path="m,l,21600r21600,l21600,xe">
                <v:stroke joinstyle="miter"/>
                <v:path gradientshapeok="t" o:connecttype="rect"/>
              </v:shapetype>
              <v:shape id="Text Box 72" o:spid="_x0000_s1026" type="#_x0000_t202" style="position:absolute;left:0;text-align:left;margin-left:36pt;margin-top:9pt;width:99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">
                <v:textbox>
                  <w:txbxContent>
                    <w:p w14:paraId="04238C1F" w14:textId="77777777" w:rsidR="008E78A9" w:rsidRDefault="008E78A9" w:rsidP="007E3448">
                      <w:pPr>
                        <w:rPr>
                          <w:rFonts w:ascii="Calibri" w:hAnsi="Calibri" w:cs="Calibri"/>
                        </w:rPr>
                      </w:pPr>
                    </w:p>
                    <w:p w14:paraId="62C32719" w14:textId="77777777" w:rsidR="008E78A9" w:rsidRPr="009534D1" w:rsidRDefault="008E78A9" w:rsidP="007E3448">
                      <w:pPr>
                        <w:jc w:val="center"/>
                        <w:rPr>
                          <w:rFonts w:ascii="Times New Roman" w:hAnsi="Times New Roman" w:cs="Times New Roman"/>
                        </w:rPr>
                      </w:pPr>
                      <w:proofErr w:type="spellStart"/>
                      <w:r w:rsidRPr="009534D1">
                        <w:rPr>
                          <w:rFonts w:ascii="Times New Roman" w:hAnsi="Times New Roman" w:cs="Times New Roman"/>
                          <w:highlight w:val="yellow"/>
                        </w:rPr>
                        <w:t>Ajans</w:t>
                      </w:r>
                      <w:proofErr w:type="spellEnd"/>
                      <w:r w:rsidRPr="009534D1">
                        <w:rPr>
                          <w:rFonts w:ascii="Times New Roman" w:hAnsi="Times New Roman" w:cs="Times New Roman"/>
                          <w:highlight w:val="yellow"/>
                        </w:rPr>
                        <w:t xml:space="preserve"> </w:t>
                      </w:r>
                      <w:proofErr w:type="spellStart"/>
                      <w:r w:rsidRPr="009534D1">
                        <w:rPr>
                          <w:rFonts w:ascii="Times New Roman" w:hAnsi="Times New Roman" w:cs="Times New Roman"/>
                          <w:highlight w:val="yellow"/>
                        </w:rPr>
                        <w:t>Logosu</w:t>
                      </w:r>
                      <w:proofErr w:type="spellEnd"/>
                    </w:p>
                  </w:txbxContent>
                </v:textbox>
              </v:shape>
            </w:pict>
          </mc:Fallback>
        </mc:AlternateContent>
      </w:r>
      <w:r w:rsidRPr="004764BA">
        <w:rPr>
          <w:rFonts w:ascii="Times New Roman" w:hAnsi="Times New Roman" w:cs="Times New Roman"/>
          <w:noProof/>
          <w:sz w:val="24"/>
          <w:szCs w:val="24"/>
          <w:lang w:val="tr-TR" w:eastAsia="tr-TR"/>
        </w:rPr>
        <mc:AlternateContent>
          <mc:Choice Requires="wps">
            <w:drawing>
              <wp:anchor distT="0" distB="0" distL="114300" distR="114300" simplePos="0" relativeHeight="251658240" behindDoc="0" locked="0" layoutInCell="1" allowOverlap="1" wp14:anchorId="38F53FA7" wp14:editId="3397BCD7">
                <wp:simplePos x="0" y="0"/>
                <wp:positionH relativeFrom="column">
                  <wp:posOffset>3771900</wp:posOffset>
                </wp:positionH>
                <wp:positionV relativeFrom="paragraph">
                  <wp:posOffset>114300</wp:posOffset>
                </wp:positionV>
                <wp:extent cx="1257300" cy="685800"/>
                <wp:effectExtent l="13335" t="13335" r="5715" b="571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14:paraId="22FC362B" w14:textId="77777777" w:rsidR="008E78A9" w:rsidRDefault="008E78A9" w:rsidP="009345E0">
                            <w:pPr>
                              <w:rPr>
                                <w:rFonts w:ascii="Calibri" w:hAnsi="Calibri" w:cs="Calibri"/>
                              </w:rPr>
                            </w:pPr>
                          </w:p>
                          <w:p w14:paraId="40B6E677" w14:textId="77777777" w:rsidR="008E78A9" w:rsidRPr="009534D1" w:rsidRDefault="008E78A9" w:rsidP="009345E0">
                            <w:pPr>
                              <w:jc w:val="center"/>
                              <w:rPr>
                                <w:rFonts w:ascii="Times New Roman" w:hAnsi="Times New Roman" w:cs="Times New Roman"/>
                              </w:rPr>
                            </w:pPr>
                            <w:r>
                              <w:rPr>
                                <w:rFonts w:ascii="Times New Roman" w:hAnsi="Times New Roman" w:cs="Times New Roman"/>
                                <w:highlight w:val="yellow"/>
                              </w:rPr>
                              <w:t>Bakanlık</w:t>
                            </w:r>
                            <w:r w:rsidRPr="009534D1">
                              <w:rPr>
                                <w:rFonts w:ascii="Times New Roman" w:hAnsi="Times New Roman" w:cs="Times New Roman"/>
                                <w:highlight w:val="yellow"/>
                              </w:rPr>
                              <w:t xml:space="preserve"> Logosu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53FA7" id="Text Box 73" o:spid="_x0000_s1027" type="#_x0000_t202" style="position:absolute;left:0;text-align:left;margin-left:297pt;margin-top:9pt;width:99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">
                <v:textbox>
                  <w:txbxContent>
                    <w:p w14:paraId="22FC362B" w14:textId="77777777" w:rsidR="008E78A9" w:rsidRDefault="008E78A9" w:rsidP="009345E0">
                      <w:pPr>
                        <w:rPr>
                          <w:rFonts w:ascii="Calibri" w:hAnsi="Calibri" w:cs="Calibri"/>
                        </w:rPr>
                      </w:pPr>
                    </w:p>
                    <w:p w14:paraId="40B6E677" w14:textId="77777777" w:rsidR="008E78A9" w:rsidRPr="009534D1" w:rsidRDefault="008E78A9" w:rsidP="009345E0">
                      <w:pPr>
                        <w:jc w:val="center"/>
                        <w:rPr>
                          <w:rFonts w:ascii="Times New Roman" w:hAnsi="Times New Roman" w:cs="Times New Roman"/>
                        </w:rPr>
                      </w:pPr>
                      <w:proofErr w:type="spellStart"/>
                      <w:r>
                        <w:rPr>
                          <w:rFonts w:ascii="Times New Roman" w:hAnsi="Times New Roman" w:cs="Times New Roman"/>
                          <w:highlight w:val="yellow"/>
                        </w:rPr>
                        <w:t>Bakanlık</w:t>
                      </w:r>
                      <w:proofErr w:type="spellEnd"/>
                      <w:r w:rsidRPr="009534D1">
                        <w:rPr>
                          <w:rFonts w:ascii="Times New Roman" w:hAnsi="Times New Roman" w:cs="Times New Roman"/>
                          <w:highlight w:val="yellow"/>
                        </w:rPr>
                        <w:t xml:space="preserve"> </w:t>
                      </w:r>
                      <w:proofErr w:type="spellStart"/>
                      <w:r w:rsidRPr="009534D1">
                        <w:rPr>
                          <w:rFonts w:ascii="Times New Roman" w:hAnsi="Times New Roman" w:cs="Times New Roman"/>
                          <w:highlight w:val="yellow"/>
                        </w:rPr>
                        <w:t>Logosu</w:t>
                      </w:r>
                      <w:proofErr w:type="spellEnd"/>
                    </w:p>
                  </w:txbxContent>
                </v:textbox>
              </v:shape>
            </w:pict>
          </mc:Fallback>
        </mc:AlternateContent>
      </w:r>
    </w:p>
    <w:bookmarkStart w:id="1" w:name="_Toc445878723"/>
    <w:p w14:paraId="0F54AC68" w14:textId="77777777" w:rsidR="005C3082" w:rsidRPr="004764BA" w:rsidRDefault="005C3082" w:rsidP="00A56097">
      <w:pPr>
        <w:spacing w:line="360" w:lineRule="auto"/>
        <w:jc w:val="left"/>
        <w:rPr>
          <w:rFonts w:ascii="Times New Roman" w:hAnsi="Times New Roman" w:cs="Times New Roman"/>
          <w:sz w:val="24"/>
          <w:szCs w:val="24"/>
          <w:lang w:val="tr-TR"/>
        </w:rPr>
      </w:pPr>
      <w:r w:rsidRPr="004764BA">
        <w:rPr>
          <w:rFonts w:ascii="Times New Roman" w:hAnsi="Times New Roman" w:cs="Times New Roman"/>
          <w:sz w:val="24"/>
          <w:szCs w:val="24"/>
          <w:lang w:val="tr-TR"/>
        </w:rPr>
        <w:fldChar w:fldCharType="begin"/>
      </w:r>
      <w:r w:rsidRPr="004764BA">
        <w:rPr>
          <w:rFonts w:ascii="Times New Roman" w:hAnsi="Times New Roman" w:cs="Times New Roman"/>
          <w:sz w:val="24"/>
          <w:szCs w:val="24"/>
          <w:lang w:val="tr-TR"/>
        </w:rPr>
        <w:instrText xml:space="preserve"> HYPERLINK "http://www.izka.org.tr" \o "http://www.izka.org.tr" </w:instrText>
      </w:r>
      <w:r w:rsidRPr="004764BA">
        <w:rPr>
          <w:rFonts w:ascii="Times New Roman" w:hAnsi="Times New Roman" w:cs="Times New Roman"/>
          <w:sz w:val="24"/>
          <w:szCs w:val="24"/>
          <w:lang w:val="tr-TR"/>
        </w:rPr>
        <w:fldChar w:fldCharType="separate"/>
      </w:r>
      <w:r w:rsidRPr="004764BA">
        <w:rPr>
          <w:rFonts w:ascii="Times New Roman" w:hAnsi="Times New Roman" w:cs="Times New Roman"/>
          <w:sz w:val="24"/>
          <w:szCs w:val="24"/>
          <w:lang w:val="tr-TR"/>
        </w:rPr>
        <w:fldChar w:fldCharType="begin"/>
      </w:r>
      <w:r w:rsidRPr="004764BA">
        <w:rPr>
          <w:rFonts w:ascii="Times New Roman" w:hAnsi="Times New Roman" w:cs="Times New Roman"/>
          <w:sz w:val="24"/>
          <w:szCs w:val="24"/>
          <w:lang w:val="tr-TR"/>
        </w:rPr>
        <w:instrText xml:space="preserve"> INCLUDEPICTURE "cid:image001.jpg@01C77540.8DA05440" \* MERGEFORMATINET </w:instrText>
      </w:r>
      <w:r w:rsidRPr="004764BA">
        <w:rPr>
          <w:rFonts w:ascii="Times New Roman" w:hAnsi="Times New Roman" w:cs="Times New Roman"/>
          <w:sz w:val="24"/>
          <w:szCs w:val="24"/>
          <w:lang w:val="tr-TR"/>
        </w:rPr>
        <w:fldChar w:fldCharType="end"/>
      </w:r>
      <w:r w:rsidR="00A56097" w:rsidRPr="004764BA">
        <w:rPr>
          <w:rFonts w:ascii="Times New Roman" w:hAnsi="Times New Roman" w:cs="Times New Roman"/>
          <w:sz w:val="24"/>
          <w:szCs w:val="24"/>
          <w:lang w:val="tr-TR"/>
        </w:rPr>
        <w:br w:type="textWrapping" w:clear="all"/>
      </w:r>
      <w:r w:rsidRPr="004764BA">
        <w:rPr>
          <w:rFonts w:ascii="Times New Roman" w:hAnsi="Times New Roman" w:cs="Times New Roman"/>
          <w:sz w:val="24"/>
          <w:szCs w:val="24"/>
          <w:lang w:val="tr-TR"/>
        </w:rPr>
        <w:fldChar w:fldCharType="end"/>
      </w:r>
    </w:p>
    <w:p w14:paraId="3E66D4B1" w14:textId="77777777" w:rsidR="007E3448" w:rsidRPr="004764BA" w:rsidRDefault="007E3448" w:rsidP="004D696F">
      <w:pPr>
        <w:pStyle w:val="KonuBal"/>
        <w:spacing w:after="0" w:line="360" w:lineRule="auto"/>
        <w:rPr>
          <w:rFonts w:ascii="Times New Roman" w:hAnsi="Times New Roman" w:cs="Times New Roman"/>
          <w:sz w:val="24"/>
          <w:szCs w:val="24"/>
          <w:lang w:val="tr-TR" w:eastAsia="es-ES"/>
        </w:rPr>
      </w:pPr>
    </w:p>
    <w:p w14:paraId="09FA6C03" w14:textId="77777777" w:rsidR="005C3082" w:rsidRPr="004764BA" w:rsidRDefault="000B0B6D" w:rsidP="004D696F">
      <w:pPr>
        <w:pStyle w:val="KonuBal"/>
        <w:spacing w:after="0" w:line="360" w:lineRule="auto"/>
        <w:rPr>
          <w:rFonts w:ascii="Times New Roman" w:hAnsi="Times New Roman" w:cs="Times New Roman"/>
          <w:sz w:val="24"/>
          <w:szCs w:val="24"/>
          <w:lang w:val="tr-TR" w:eastAsia="es-ES"/>
        </w:rPr>
      </w:pPr>
      <w:r w:rsidRPr="004764BA">
        <w:rPr>
          <w:rFonts w:ascii="Times New Roman" w:hAnsi="Times New Roman" w:cs="Times New Roman"/>
          <w:sz w:val="24"/>
          <w:szCs w:val="24"/>
          <w:lang w:val="tr-TR" w:eastAsia="es-ES"/>
        </w:rPr>
        <w:t>&lt;… … … … …&gt;</w:t>
      </w:r>
      <w:r w:rsidRPr="004764BA">
        <w:rPr>
          <w:rFonts w:ascii="Times New Roman" w:hAnsi="Times New Roman" w:cs="Times New Roman"/>
          <w:sz w:val="24"/>
          <w:szCs w:val="24"/>
          <w:lang w:val="tr-TR"/>
        </w:rPr>
        <w:t xml:space="preserve"> </w:t>
      </w:r>
      <w:r w:rsidR="005C3082" w:rsidRPr="004764BA">
        <w:rPr>
          <w:rFonts w:ascii="Times New Roman" w:hAnsi="Times New Roman" w:cs="Times New Roman"/>
          <w:sz w:val="24"/>
          <w:szCs w:val="24"/>
          <w:lang w:val="tr-TR" w:eastAsia="es-ES"/>
        </w:rPr>
        <w:t>KALKINMA AJANSI</w:t>
      </w:r>
    </w:p>
    <w:p w14:paraId="670E5D2B" w14:textId="77777777" w:rsidR="00E3572D" w:rsidRPr="004764BA" w:rsidRDefault="00E3572D" w:rsidP="00AE4580">
      <w:pPr>
        <w:pStyle w:val="SubTitle2"/>
        <w:spacing w:after="0" w:line="360" w:lineRule="auto"/>
        <w:jc w:val="both"/>
        <w:rPr>
          <w:rFonts w:ascii="Times New Roman" w:hAnsi="Times New Roman" w:cs="Times New Roman"/>
          <w:sz w:val="24"/>
          <w:szCs w:val="24"/>
          <w:lang w:val="tr-TR" w:eastAsia="es-ES"/>
        </w:rPr>
      </w:pPr>
    </w:p>
    <w:p w14:paraId="2D192FA9" w14:textId="77777777" w:rsidR="005C3082" w:rsidRPr="004764BA" w:rsidRDefault="005C3082" w:rsidP="004D696F">
      <w:pPr>
        <w:pStyle w:val="SubTitle2"/>
        <w:spacing w:after="0" w:line="360" w:lineRule="auto"/>
        <w:rPr>
          <w:rFonts w:ascii="Times New Roman" w:hAnsi="Times New Roman" w:cs="Times New Roman"/>
          <w:sz w:val="24"/>
          <w:szCs w:val="24"/>
          <w:lang w:val="tr-TR" w:eastAsia="es-ES"/>
        </w:rPr>
      </w:pPr>
    </w:p>
    <w:p w14:paraId="3A463598" w14:textId="77777777" w:rsidR="009E6226" w:rsidRPr="004764BA" w:rsidRDefault="009E6226" w:rsidP="004D696F">
      <w:pPr>
        <w:pStyle w:val="SubTitle2"/>
        <w:spacing w:after="0" w:line="360" w:lineRule="auto"/>
        <w:rPr>
          <w:rFonts w:ascii="Times New Roman" w:hAnsi="Times New Roman" w:cs="Times New Roman"/>
          <w:sz w:val="24"/>
          <w:szCs w:val="24"/>
          <w:lang w:val="tr-TR" w:eastAsia="es-ES"/>
        </w:rPr>
      </w:pPr>
    </w:p>
    <w:p w14:paraId="3282E1D6" w14:textId="77777777" w:rsidR="005C3082" w:rsidRPr="004764BA" w:rsidRDefault="00E3572D" w:rsidP="004D696F">
      <w:pPr>
        <w:pStyle w:val="SubTitle2"/>
        <w:spacing w:after="0" w:line="360" w:lineRule="auto"/>
        <w:rPr>
          <w:rFonts w:ascii="Times New Roman" w:hAnsi="Times New Roman" w:cs="Times New Roman"/>
          <w:sz w:val="24"/>
          <w:szCs w:val="24"/>
          <w:lang w:val="tr-TR" w:eastAsia="es-ES"/>
        </w:rPr>
      </w:pPr>
      <w:r w:rsidRPr="004764BA">
        <w:rPr>
          <w:rFonts w:ascii="Times New Roman" w:hAnsi="Times New Roman" w:cs="Times New Roman"/>
          <w:sz w:val="24"/>
          <w:szCs w:val="24"/>
          <w:lang w:val="tr-TR" w:eastAsia="es-ES"/>
        </w:rPr>
        <w:t>&lt;Destek</w:t>
      </w:r>
      <w:r w:rsidR="00FA5E99" w:rsidRPr="004764BA">
        <w:rPr>
          <w:rFonts w:ascii="Times New Roman" w:hAnsi="Times New Roman" w:cs="Times New Roman"/>
          <w:sz w:val="24"/>
          <w:szCs w:val="24"/>
          <w:lang w:val="tr-TR" w:eastAsia="es-ES"/>
        </w:rPr>
        <w:t xml:space="preserve"> Programının Adı&gt;</w:t>
      </w:r>
    </w:p>
    <w:p w14:paraId="621E8B82" w14:textId="77777777" w:rsidR="005C3082" w:rsidRPr="004764BA" w:rsidRDefault="005C3082" w:rsidP="004D696F">
      <w:pPr>
        <w:pStyle w:val="SubTitle2"/>
        <w:spacing w:after="0" w:line="360" w:lineRule="auto"/>
        <w:rPr>
          <w:rFonts w:ascii="Times New Roman" w:hAnsi="Times New Roman" w:cs="Times New Roman"/>
          <w:sz w:val="24"/>
          <w:szCs w:val="24"/>
          <w:lang w:val="tr-TR" w:eastAsia="es-ES"/>
        </w:rPr>
      </w:pPr>
      <w:r w:rsidRPr="004764BA">
        <w:rPr>
          <w:rFonts w:ascii="Times New Roman" w:hAnsi="Times New Roman" w:cs="Times New Roman"/>
          <w:sz w:val="24"/>
          <w:szCs w:val="24"/>
          <w:lang w:val="tr-TR" w:eastAsia="es-ES"/>
        </w:rPr>
        <w:t xml:space="preserve">PROGRAMI </w:t>
      </w:r>
    </w:p>
    <w:p w14:paraId="48DADFFB" w14:textId="77777777" w:rsidR="005C3082" w:rsidRPr="004764BA" w:rsidRDefault="005C3082" w:rsidP="004D696F">
      <w:pPr>
        <w:pStyle w:val="SubTitle2"/>
        <w:spacing w:after="0" w:line="360" w:lineRule="auto"/>
        <w:rPr>
          <w:rFonts w:ascii="Times New Roman" w:hAnsi="Times New Roman" w:cs="Times New Roman"/>
          <w:sz w:val="24"/>
          <w:szCs w:val="24"/>
          <w:u w:val="single"/>
          <w:lang w:val="tr-TR" w:eastAsia="es-ES"/>
        </w:rPr>
      </w:pPr>
    </w:p>
    <w:p w14:paraId="0FCF6D4A" w14:textId="77777777" w:rsidR="005C3082" w:rsidRPr="004764BA" w:rsidRDefault="005C3082" w:rsidP="004D696F">
      <w:pPr>
        <w:pStyle w:val="SubTitle2"/>
        <w:spacing w:after="0" w:line="360" w:lineRule="auto"/>
        <w:rPr>
          <w:rFonts w:ascii="Times New Roman" w:hAnsi="Times New Roman" w:cs="Times New Roman"/>
          <w:bCs/>
          <w:sz w:val="24"/>
          <w:szCs w:val="24"/>
          <w:lang w:val="tr-TR"/>
        </w:rPr>
      </w:pPr>
    </w:p>
    <w:p w14:paraId="23A05FD7" w14:textId="77777777" w:rsidR="005C3082" w:rsidRPr="004764BA" w:rsidRDefault="00FA5E99" w:rsidP="004D696F">
      <w:pPr>
        <w:pStyle w:val="SubTitle1"/>
        <w:spacing w:after="0"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&lt;Yıl</w:t>
      </w:r>
      <w:r w:rsidR="00E3572D" w:rsidRPr="004764BA">
        <w:rPr>
          <w:rFonts w:ascii="Times New Roman" w:hAnsi="Times New Roman" w:cs="Times New Roman"/>
          <w:sz w:val="24"/>
          <w:szCs w:val="24"/>
          <w:lang w:val="tr-TR"/>
        </w:rPr>
        <w:t>ı</w:t>
      </w:r>
      <w:r w:rsidR="005C3082" w:rsidRPr="004764BA">
        <w:rPr>
          <w:rFonts w:ascii="Times New Roman" w:hAnsi="Times New Roman" w:cs="Times New Roman"/>
          <w:sz w:val="24"/>
          <w:szCs w:val="24"/>
          <w:lang w:val="tr-TR"/>
        </w:rPr>
        <w:t xml:space="preserve"> Teklif Çağrısı</w:t>
      </w:r>
      <w:r w:rsidR="00E3572D" w:rsidRPr="004764BA">
        <w:rPr>
          <w:rFonts w:ascii="Times New Roman" w:hAnsi="Times New Roman" w:cs="Times New Roman"/>
          <w:sz w:val="24"/>
          <w:szCs w:val="24"/>
          <w:lang w:val="tr-TR"/>
        </w:rPr>
        <w:t>&gt;</w:t>
      </w:r>
    </w:p>
    <w:p w14:paraId="5A89782C" w14:textId="77777777" w:rsidR="005C3082" w:rsidRPr="004764BA" w:rsidRDefault="005C3082" w:rsidP="004D696F">
      <w:pPr>
        <w:pStyle w:val="SubTitle1"/>
        <w:spacing w:after="0"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Başvuru Rehberi</w:t>
      </w:r>
    </w:p>
    <w:p w14:paraId="66D40B3F" w14:textId="77777777" w:rsidR="005125A5" w:rsidRPr="004764BA" w:rsidRDefault="005125A5" w:rsidP="005125A5">
      <w:pPr>
        <w:pStyle w:val="SubTitle1"/>
        <w:spacing w:after="0"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Referans No:………</w:t>
      </w:r>
    </w:p>
    <w:p w14:paraId="6FC052DD" w14:textId="77777777" w:rsidR="005C3082" w:rsidRPr="004764BA" w:rsidRDefault="005C3082" w:rsidP="004D696F">
      <w:pPr>
        <w:pStyle w:val="SubTitle2"/>
        <w:spacing w:after="0" w:line="360" w:lineRule="auto"/>
        <w:jc w:val="both"/>
        <w:rPr>
          <w:rFonts w:ascii="Times New Roman" w:hAnsi="Times New Roman" w:cs="Times New Roman"/>
          <w:b w:val="0"/>
          <w:sz w:val="24"/>
          <w:szCs w:val="24"/>
          <w:lang w:val="tr-TR"/>
        </w:rPr>
      </w:pPr>
    </w:p>
    <w:p w14:paraId="4037E677" w14:textId="77777777" w:rsidR="005C3082" w:rsidRPr="004764BA" w:rsidRDefault="005C3082" w:rsidP="004D696F">
      <w:pPr>
        <w:pStyle w:val="SubTitle2"/>
        <w:spacing w:after="0" w:line="360" w:lineRule="auto"/>
        <w:jc w:val="both"/>
        <w:rPr>
          <w:rFonts w:ascii="Times New Roman" w:hAnsi="Times New Roman" w:cs="Times New Roman"/>
          <w:b w:val="0"/>
          <w:sz w:val="24"/>
          <w:szCs w:val="24"/>
          <w:lang w:val="tr-TR"/>
        </w:rPr>
      </w:pPr>
    </w:p>
    <w:p w14:paraId="3B913893" w14:textId="77777777" w:rsidR="005C3082" w:rsidRPr="004764BA" w:rsidRDefault="005C3082" w:rsidP="004D696F">
      <w:pPr>
        <w:pStyle w:val="SubTitle2"/>
        <w:spacing w:after="0" w:line="360" w:lineRule="auto"/>
        <w:jc w:val="both"/>
        <w:rPr>
          <w:rFonts w:ascii="Times New Roman" w:hAnsi="Times New Roman" w:cs="Times New Roman"/>
          <w:sz w:val="24"/>
          <w:szCs w:val="24"/>
          <w:lang w:val="tr-TR"/>
        </w:rPr>
      </w:pPr>
    </w:p>
    <w:p w14:paraId="4D3434F8" w14:textId="77777777" w:rsidR="00FA5E99" w:rsidRPr="004764BA" w:rsidRDefault="00FA5E99" w:rsidP="004D696F">
      <w:pPr>
        <w:pStyle w:val="SubTitle2"/>
        <w:spacing w:after="0" w:line="360" w:lineRule="auto"/>
        <w:jc w:val="both"/>
        <w:rPr>
          <w:rFonts w:ascii="Times New Roman" w:hAnsi="Times New Roman" w:cs="Times New Roman"/>
          <w:sz w:val="24"/>
          <w:szCs w:val="24"/>
          <w:lang w:val="tr-TR"/>
        </w:rPr>
      </w:pPr>
    </w:p>
    <w:p w14:paraId="66E0F891" w14:textId="77777777" w:rsidR="005562BF" w:rsidRPr="004764BA" w:rsidRDefault="00FA5E99" w:rsidP="00581DB6">
      <w:pPr>
        <w:pStyle w:val="T2"/>
        <w:rPr>
          <w:rStyle w:val="Kpr"/>
          <w:color w:val="auto"/>
          <w:u w:val="none"/>
        </w:rPr>
      </w:pPr>
      <w:r w:rsidRPr="004764BA">
        <w:t>Son başvuru</w:t>
      </w:r>
      <w:r w:rsidR="00E3572D" w:rsidRPr="004764BA">
        <w:t xml:space="preserve"> tarihi</w:t>
      </w:r>
      <w:r w:rsidRPr="004764BA">
        <w:t>:…./…./….</w:t>
      </w:r>
      <w:r w:rsidR="005C3082" w:rsidRPr="004764BA">
        <w:t xml:space="preserve"> Saat</w:t>
      </w:r>
      <w:r w:rsidR="00E3572D" w:rsidRPr="004764BA">
        <w:t>i</w:t>
      </w:r>
      <w:r w:rsidR="005C3082" w:rsidRPr="004764BA">
        <w:t>:</w:t>
      </w:r>
      <w:r w:rsidRPr="004764BA">
        <w:t>… : …</w:t>
      </w:r>
      <w:r w:rsidR="00073378" w:rsidRPr="004764BA">
        <w:br w:type="page"/>
      </w:r>
      <w:bookmarkStart w:id="2" w:name="_Toc42676166"/>
      <w:bookmarkStart w:id="3" w:name="_Toc79550441"/>
      <w:r w:rsidR="005562BF" w:rsidRPr="004764BA">
        <w:rPr>
          <w:rStyle w:val="Kpr"/>
          <w:color w:val="auto"/>
          <w:u w:val="none"/>
        </w:rPr>
        <w:lastRenderedPageBreak/>
        <w:t>İÇİNDEKİLER</w:t>
      </w:r>
    </w:p>
    <w:p w14:paraId="6410D481" w14:textId="3237618C" w:rsidR="003B0C65" w:rsidRDefault="00924725">
      <w:pPr>
        <w:pStyle w:val="T1"/>
        <w:rPr>
          <w:rFonts w:asciiTheme="minorHAnsi" w:eastAsiaTheme="minorEastAsia" w:hAnsiTheme="minorHAnsi" w:cstheme="minorBidi"/>
          <w:b w:val="0"/>
          <w:bCs w:val="0"/>
          <w:caps w:val="0"/>
          <w:sz w:val="22"/>
          <w:szCs w:val="22"/>
          <w:lang w:eastAsia="tr-TR"/>
        </w:rPr>
      </w:pPr>
      <w:r w:rsidRPr="004764BA">
        <w:fldChar w:fldCharType="begin"/>
      </w:r>
      <w:r w:rsidRPr="004764BA">
        <w:instrText xml:space="preserve"> TOC \o "1-3" \h \z \u </w:instrText>
      </w:r>
      <w:r w:rsidRPr="004764BA">
        <w:fldChar w:fldCharType="separate"/>
      </w:r>
      <w:hyperlink w:anchor="_Toc59115890" w:history="1">
        <w:r w:rsidR="003B0C65" w:rsidRPr="00220265">
          <w:rPr>
            <w:rStyle w:val="Kpr"/>
            <w:lang w:eastAsia="es-ES"/>
          </w:rPr>
          <w:t>1.</w:t>
        </w:r>
        <w:r w:rsidR="003B0C65">
          <w:rPr>
            <w:rFonts w:asciiTheme="minorHAnsi" w:eastAsiaTheme="minorEastAsia" w:hAnsiTheme="minorHAnsi" w:cstheme="minorBidi"/>
            <w:b w:val="0"/>
            <w:bCs w:val="0"/>
            <w:caps w:val="0"/>
            <w:sz w:val="22"/>
            <w:szCs w:val="22"/>
            <w:lang w:eastAsia="tr-TR"/>
          </w:rPr>
          <w:tab/>
        </w:r>
        <w:r w:rsidR="003B0C65" w:rsidRPr="00220265">
          <w:rPr>
            <w:rStyle w:val="Kpr"/>
            <w:lang w:eastAsia="es-ES"/>
          </w:rPr>
          <w:t>&lt;Programın Adı&gt;</w:t>
        </w:r>
        <w:r w:rsidR="003B0C65">
          <w:rPr>
            <w:webHidden/>
          </w:rPr>
          <w:tab/>
        </w:r>
        <w:r w:rsidR="003B0C65">
          <w:rPr>
            <w:webHidden/>
          </w:rPr>
          <w:fldChar w:fldCharType="begin"/>
        </w:r>
        <w:r w:rsidR="003B0C65">
          <w:rPr>
            <w:webHidden/>
          </w:rPr>
          <w:instrText xml:space="preserve"> PAGEREF _Toc59115890 \h </w:instrText>
        </w:r>
        <w:r w:rsidR="003B0C65">
          <w:rPr>
            <w:webHidden/>
          </w:rPr>
        </w:r>
        <w:r w:rsidR="003B0C65">
          <w:rPr>
            <w:webHidden/>
          </w:rPr>
          <w:fldChar w:fldCharType="separate"/>
        </w:r>
        <w:r w:rsidR="003B0C65">
          <w:rPr>
            <w:webHidden/>
          </w:rPr>
          <w:t>3</w:t>
        </w:r>
        <w:r w:rsidR="003B0C65">
          <w:rPr>
            <w:webHidden/>
          </w:rPr>
          <w:fldChar w:fldCharType="end"/>
        </w:r>
      </w:hyperlink>
    </w:p>
    <w:p w14:paraId="74B53818" w14:textId="13B52CC9" w:rsidR="003B0C65" w:rsidRDefault="00EC6F4B">
      <w:pPr>
        <w:pStyle w:val="T2"/>
        <w:rPr>
          <w:rFonts w:asciiTheme="minorHAnsi" w:eastAsiaTheme="minorEastAsia" w:hAnsiTheme="minorHAnsi" w:cstheme="minorBidi"/>
          <w:b w:val="0"/>
          <w:bCs w:val="0"/>
          <w:sz w:val="22"/>
          <w:szCs w:val="22"/>
          <w:lang w:eastAsia="tr-TR"/>
        </w:rPr>
      </w:pPr>
      <w:hyperlink w:anchor="_Toc59115891" w:history="1">
        <w:r w:rsidR="003B0C65" w:rsidRPr="00220265">
          <w:rPr>
            <w:rStyle w:val="Kpr"/>
          </w:rPr>
          <w:t>1.1.</w:t>
        </w:r>
        <w:r w:rsidR="003B0C65">
          <w:rPr>
            <w:rFonts w:asciiTheme="minorHAnsi" w:eastAsiaTheme="minorEastAsia" w:hAnsiTheme="minorHAnsi" w:cstheme="minorBidi"/>
            <w:b w:val="0"/>
            <w:bCs w:val="0"/>
            <w:sz w:val="22"/>
            <w:szCs w:val="22"/>
            <w:lang w:eastAsia="tr-TR"/>
          </w:rPr>
          <w:tab/>
        </w:r>
        <w:r w:rsidR="003B0C65" w:rsidRPr="00220265">
          <w:rPr>
            <w:rStyle w:val="Kpr"/>
          </w:rPr>
          <w:t>Giriş</w:t>
        </w:r>
        <w:r w:rsidR="003B0C65">
          <w:rPr>
            <w:webHidden/>
          </w:rPr>
          <w:tab/>
        </w:r>
        <w:r w:rsidR="003B0C65">
          <w:rPr>
            <w:webHidden/>
          </w:rPr>
          <w:fldChar w:fldCharType="begin"/>
        </w:r>
        <w:r w:rsidR="003B0C65">
          <w:rPr>
            <w:webHidden/>
          </w:rPr>
          <w:instrText xml:space="preserve"> PAGEREF _Toc59115891 \h </w:instrText>
        </w:r>
        <w:r w:rsidR="003B0C65">
          <w:rPr>
            <w:webHidden/>
          </w:rPr>
        </w:r>
        <w:r w:rsidR="003B0C65">
          <w:rPr>
            <w:webHidden/>
          </w:rPr>
          <w:fldChar w:fldCharType="separate"/>
        </w:r>
        <w:r w:rsidR="003B0C65">
          <w:rPr>
            <w:webHidden/>
          </w:rPr>
          <w:t>3</w:t>
        </w:r>
        <w:r w:rsidR="003B0C65">
          <w:rPr>
            <w:webHidden/>
          </w:rPr>
          <w:fldChar w:fldCharType="end"/>
        </w:r>
      </w:hyperlink>
    </w:p>
    <w:p w14:paraId="6735EBC0" w14:textId="2DA5BCD1" w:rsidR="003B0C65" w:rsidRDefault="00EC6F4B">
      <w:pPr>
        <w:pStyle w:val="T2"/>
        <w:rPr>
          <w:rFonts w:asciiTheme="minorHAnsi" w:eastAsiaTheme="minorEastAsia" w:hAnsiTheme="minorHAnsi" w:cstheme="minorBidi"/>
          <w:b w:val="0"/>
          <w:bCs w:val="0"/>
          <w:sz w:val="22"/>
          <w:szCs w:val="22"/>
          <w:lang w:eastAsia="tr-TR"/>
        </w:rPr>
      </w:pPr>
      <w:hyperlink w:anchor="_Toc59115892" w:history="1">
        <w:r w:rsidR="003B0C65" w:rsidRPr="00220265">
          <w:rPr>
            <w:rStyle w:val="Kpr"/>
          </w:rPr>
          <w:t>1.2.</w:t>
        </w:r>
        <w:r w:rsidR="003B0C65">
          <w:rPr>
            <w:rFonts w:asciiTheme="minorHAnsi" w:eastAsiaTheme="minorEastAsia" w:hAnsiTheme="minorHAnsi" w:cstheme="minorBidi"/>
            <w:b w:val="0"/>
            <w:bCs w:val="0"/>
            <w:sz w:val="22"/>
            <w:szCs w:val="22"/>
            <w:lang w:eastAsia="tr-TR"/>
          </w:rPr>
          <w:tab/>
        </w:r>
        <w:r w:rsidR="003B0C65" w:rsidRPr="00220265">
          <w:rPr>
            <w:rStyle w:val="Kpr"/>
          </w:rPr>
          <w:t>Programın Amaçları ve Öncelikleri</w:t>
        </w:r>
        <w:r w:rsidR="003B0C65">
          <w:rPr>
            <w:webHidden/>
          </w:rPr>
          <w:tab/>
        </w:r>
        <w:r w:rsidR="003B0C65">
          <w:rPr>
            <w:webHidden/>
          </w:rPr>
          <w:fldChar w:fldCharType="begin"/>
        </w:r>
        <w:r w:rsidR="003B0C65">
          <w:rPr>
            <w:webHidden/>
          </w:rPr>
          <w:instrText xml:space="preserve"> PAGEREF _Toc59115892 \h </w:instrText>
        </w:r>
        <w:r w:rsidR="003B0C65">
          <w:rPr>
            <w:webHidden/>
          </w:rPr>
        </w:r>
        <w:r w:rsidR="003B0C65">
          <w:rPr>
            <w:webHidden/>
          </w:rPr>
          <w:fldChar w:fldCharType="separate"/>
        </w:r>
        <w:r w:rsidR="003B0C65">
          <w:rPr>
            <w:webHidden/>
          </w:rPr>
          <w:t>3</w:t>
        </w:r>
        <w:r w:rsidR="003B0C65">
          <w:rPr>
            <w:webHidden/>
          </w:rPr>
          <w:fldChar w:fldCharType="end"/>
        </w:r>
      </w:hyperlink>
    </w:p>
    <w:p w14:paraId="1AA2087B" w14:textId="5A8A4B3B" w:rsidR="003B0C65" w:rsidRDefault="00EC6F4B">
      <w:pPr>
        <w:pStyle w:val="T2"/>
        <w:rPr>
          <w:rFonts w:asciiTheme="minorHAnsi" w:eastAsiaTheme="minorEastAsia" w:hAnsiTheme="minorHAnsi" w:cstheme="minorBidi"/>
          <w:b w:val="0"/>
          <w:bCs w:val="0"/>
          <w:sz w:val="22"/>
          <w:szCs w:val="22"/>
          <w:lang w:eastAsia="tr-TR"/>
        </w:rPr>
      </w:pPr>
      <w:hyperlink w:anchor="_Toc59115893" w:history="1">
        <w:r w:rsidR="003B0C65" w:rsidRPr="00220265">
          <w:rPr>
            <w:rStyle w:val="Kpr"/>
          </w:rPr>
          <w:t>1.3.</w:t>
        </w:r>
        <w:r w:rsidR="003B0C65">
          <w:rPr>
            <w:rFonts w:asciiTheme="minorHAnsi" w:eastAsiaTheme="minorEastAsia" w:hAnsiTheme="minorHAnsi" w:cstheme="minorBidi"/>
            <w:b w:val="0"/>
            <w:bCs w:val="0"/>
            <w:sz w:val="22"/>
            <w:szCs w:val="22"/>
            <w:lang w:eastAsia="tr-TR"/>
          </w:rPr>
          <w:tab/>
        </w:r>
        <w:r w:rsidR="003B0C65" w:rsidRPr="00220265">
          <w:rPr>
            <w:rStyle w:val="Kpr"/>
          </w:rPr>
          <w:t>&lt;… … …&gt; Kalkınma Ajansı Tarafından Sağlanacak Mali Kaynak</w:t>
        </w:r>
        <w:r w:rsidR="003B0C65">
          <w:rPr>
            <w:webHidden/>
          </w:rPr>
          <w:tab/>
        </w:r>
        <w:r w:rsidR="003B0C65">
          <w:rPr>
            <w:webHidden/>
          </w:rPr>
          <w:fldChar w:fldCharType="begin"/>
        </w:r>
        <w:r w:rsidR="003B0C65">
          <w:rPr>
            <w:webHidden/>
          </w:rPr>
          <w:instrText xml:space="preserve"> PAGEREF _Toc59115893 \h </w:instrText>
        </w:r>
        <w:r w:rsidR="003B0C65">
          <w:rPr>
            <w:webHidden/>
          </w:rPr>
        </w:r>
        <w:r w:rsidR="003B0C65">
          <w:rPr>
            <w:webHidden/>
          </w:rPr>
          <w:fldChar w:fldCharType="separate"/>
        </w:r>
        <w:r w:rsidR="003B0C65">
          <w:rPr>
            <w:webHidden/>
          </w:rPr>
          <w:t>3</w:t>
        </w:r>
        <w:r w:rsidR="003B0C65">
          <w:rPr>
            <w:webHidden/>
          </w:rPr>
          <w:fldChar w:fldCharType="end"/>
        </w:r>
      </w:hyperlink>
    </w:p>
    <w:p w14:paraId="552C2775" w14:textId="6BF03827" w:rsidR="003B0C65" w:rsidRDefault="00EC6F4B">
      <w:pPr>
        <w:pStyle w:val="T2"/>
        <w:rPr>
          <w:rFonts w:asciiTheme="minorHAnsi" w:eastAsiaTheme="minorEastAsia" w:hAnsiTheme="minorHAnsi" w:cstheme="minorBidi"/>
          <w:b w:val="0"/>
          <w:bCs w:val="0"/>
          <w:sz w:val="22"/>
          <w:szCs w:val="22"/>
          <w:lang w:eastAsia="tr-TR"/>
        </w:rPr>
      </w:pPr>
      <w:hyperlink w:anchor="_Toc59115894" w:history="1">
        <w:r w:rsidR="003B0C65" w:rsidRPr="00220265">
          <w:rPr>
            <w:rStyle w:val="Kpr"/>
          </w:rPr>
          <w:t>1.4.</w:t>
        </w:r>
        <w:r w:rsidR="003B0C65">
          <w:rPr>
            <w:rFonts w:asciiTheme="minorHAnsi" w:eastAsiaTheme="minorEastAsia" w:hAnsiTheme="minorHAnsi" w:cstheme="minorBidi"/>
            <w:b w:val="0"/>
            <w:bCs w:val="0"/>
            <w:sz w:val="22"/>
            <w:szCs w:val="22"/>
            <w:lang w:eastAsia="tr-TR"/>
          </w:rPr>
          <w:tab/>
        </w:r>
        <w:r w:rsidR="003B0C65" w:rsidRPr="00220265">
          <w:rPr>
            <w:rStyle w:val="Kpr"/>
          </w:rPr>
          <w:t>Programın Künyesi</w:t>
        </w:r>
        <w:r w:rsidR="003B0C65">
          <w:rPr>
            <w:webHidden/>
          </w:rPr>
          <w:tab/>
        </w:r>
        <w:r w:rsidR="003B0C65">
          <w:rPr>
            <w:webHidden/>
          </w:rPr>
          <w:fldChar w:fldCharType="begin"/>
        </w:r>
        <w:r w:rsidR="003B0C65">
          <w:rPr>
            <w:webHidden/>
          </w:rPr>
          <w:instrText xml:space="preserve"> PAGEREF _Toc59115894 \h </w:instrText>
        </w:r>
        <w:r w:rsidR="003B0C65">
          <w:rPr>
            <w:webHidden/>
          </w:rPr>
        </w:r>
        <w:r w:rsidR="003B0C65">
          <w:rPr>
            <w:webHidden/>
          </w:rPr>
          <w:fldChar w:fldCharType="separate"/>
        </w:r>
        <w:r w:rsidR="003B0C65">
          <w:rPr>
            <w:webHidden/>
          </w:rPr>
          <w:t>3</w:t>
        </w:r>
        <w:r w:rsidR="003B0C65">
          <w:rPr>
            <w:webHidden/>
          </w:rPr>
          <w:fldChar w:fldCharType="end"/>
        </w:r>
      </w:hyperlink>
    </w:p>
    <w:p w14:paraId="19F28601" w14:textId="60E42271" w:rsidR="003B0C65" w:rsidRDefault="00EC6F4B">
      <w:pPr>
        <w:pStyle w:val="T2"/>
        <w:rPr>
          <w:rFonts w:asciiTheme="minorHAnsi" w:eastAsiaTheme="minorEastAsia" w:hAnsiTheme="minorHAnsi" w:cstheme="minorBidi"/>
          <w:b w:val="0"/>
          <w:bCs w:val="0"/>
          <w:sz w:val="22"/>
          <w:szCs w:val="22"/>
          <w:lang w:eastAsia="tr-TR"/>
        </w:rPr>
      </w:pPr>
      <w:hyperlink w:anchor="_Toc59115895" w:history="1">
        <w:r w:rsidR="003B0C65" w:rsidRPr="00220265">
          <w:rPr>
            <w:rStyle w:val="Kpr"/>
          </w:rPr>
          <w:t>1.5.</w:t>
        </w:r>
        <w:r w:rsidR="003B0C65">
          <w:rPr>
            <w:rFonts w:asciiTheme="minorHAnsi" w:eastAsiaTheme="minorEastAsia" w:hAnsiTheme="minorHAnsi" w:cstheme="minorBidi"/>
            <w:b w:val="0"/>
            <w:bCs w:val="0"/>
            <w:sz w:val="22"/>
            <w:szCs w:val="22"/>
            <w:lang w:eastAsia="tr-TR"/>
          </w:rPr>
          <w:tab/>
        </w:r>
        <w:r w:rsidR="003B0C65" w:rsidRPr="00220265">
          <w:rPr>
            <w:rStyle w:val="Kpr"/>
          </w:rPr>
          <w:t>Programın Mantıksal Çerçevesi</w:t>
        </w:r>
        <w:r w:rsidR="003B0C65">
          <w:rPr>
            <w:webHidden/>
          </w:rPr>
          <w:tab/>
        </w:r>
        <w:r w:rsidR="003B0C65">
          <w:rPr>
            <w:webHidden/>
          </w:rPr>
          <w:fldChar w:fldCharType="begin"/>
        </w:r>
        <w:r w:rsidR="003B0C65">
          <w:rPr>
            <w:webHidden/>
          </w:rPr>
          <w:instrText xml:space="preserve"> PAGEREF _Toc59115895 \h </w:instrText>
        </w:r>
        <w:r w:rsidR="003B0C65">
          <w:rPr>
            <w:webHidden/>
          </w:rPr>
        </w:r>
        <w:r w:rsidR="003B0C65">
          <w:rPr>
            <w:webHidden/>
          </w:rPr>
          <w:fldChar w:fldCharType="separate"/>
        </w:r>
        <w:r w:rsidR="003B0C65">
          <w:rPr>
            <w:webHidden/>
          </w:rPr>
          <w:t>4</w:t>
        </w:r>
        <w:r w:rsidR="003B0C65">
          <w:rPr>
            <w:webHidden/>
          </w:rPr>
          <w:fldChar w:fldCharType="end"/>
        </w:r>
      </w:hyperlink>
    </w:p>
    <w:p w14:paraId="080B8751" w14:textId="29ED8018" w:rsidR="003B0C65" w:rsidRDefault="00EC6F4B">
      <w:pPr>
        <w:pStyle w:val="T1"/>
        <w:rPr>
          <w:rFonts w:asciiTheme="minorHAnsi" w:eastAsiaTheme="minorEastAsia" w:hAnsiTheme="minorHAnsi" w:cstheme="minorBidi"/>
          <w:b w:val="0"/>
          <w:bCs w:val="0"/>
          <w:caps w:val="0"/>
          <w:sz w:val="22"/>
          <w:szCs w:val="22"/>
          <w:lang w:eastAsia="tr-TR"/>
        </w:rPr>
      </w:pPr>
      <w:hyperlink w:anchor="_Toc59115896" w:history="1">
        <w:r w:rsidR="003B0C65" w:rsidRPr="00220265">
          <w:rPr>
            <w:rStyle w:val="Kpr"/>
          </w:rPr>
          <w:t>2.</w:t>
        </w:r>
        <w:r w:rsidR="003B0C65">
          <w:rPr>
            <w:rFonts w:asciiTheme="minorHAnsi" w:eastAsiaTheme="minorEastAsia" w:hAnsiTheme="minorHAnsi" w:cstheme="minorBidi"/>
            <w:b w:val="0"/>
            <w:bCs w:val="0"/>
            <w:caps w:val="0"/>
            <w:sz w:val="22"/>
            <w:szCs w:val="22"/>
            <w:lang w:eastAsia="tr-TR"/>
          </w:rPr>
          <w:tab/>
        </w:r>
        <w:r w:rsidR="003B0C65" w:rsidRPr="00220265">
          <w:rPr>
            <w:rStyle w:val="Kpr"/>
          </w:rPr>
          <w:t>BU TEKLİF ÇAĞRISINA İLİŞKİN KURALLAR</w:t>
        </w:r>
        <w:r w:rsidR="003B0C65">
          <w:rPr>
            <w:webHidden/>
          </w:rPr>
          <w:tab/>
        </w:r>
        <w:r w:rsidR="003B0C65">
          <w:rPr>
            <w:webHidden/>
          </w:rPr>
          <w:fldChar w:fldCharType="begin"/>
        </w:r>
        <w:r w:rsidR="003B0C65">
          <w:rPr>
            <w:webHidden/>
          </w:rPr>
          <w:instrText xml:space="preserve"> PAGEREF _Toc59115896 \h </w:instrText>
        </w:r>
        <w:r w:rsidR="003B0C65">
          <w:rPr>
            <w:webHidden/>
          </w:rPr>
        </w:r>
        <w:r w:rsidR="003B0C65">
          <w:rPr>
            <w:webHidden/>
          </w:rPr>
          <w:fldChar w:fldCharType="separate"/>
        </w:r>
        <w:r w:rsidR="003B0C65">
          <w:rPr>
            <w:webHidden/>
          </w:rPr>
          <w:t>5</w:t>
        </w:r>
        <w:r w:rsidR="003B0C65">
          <w:rPr>
            <w:webHidden/>
          </w:rPr>
          <w:fldChar w:fldCharType="end"/>
        </w:r>
      </w:hyperlink>
    </w:p>
    <w:p w14:paraId="3D52F5AF" w14:textId="17A9B1D4" w:rsidR="003B0C65" w:rsidRDefault="00EC6F4B">
      <w:pPr>
        <w:pStyle w:val="T2"/>
        <w:rPr>
          <w:rFonts w:asciiTheme="minorHAnsi" w:eastAsiaTheme="minorEastAsia" w:hAnsiTheme="minorHAnsi" w:cstheme="minorBidi"/>
          <w:b w:val="0"/>
          <w:bCs w:val="0"/>
          <w:sz w:val="22"/>
          <w:szCs w:val="22"/>
          <w:lang w:eastAsia="tr-TR"/>
        </w:rPr>
      </w:pPr>
      <w:hyperlink w:anchor="_Toc59115897" w:history="1">
        <w:r w:rsidR="003B0C65" w:rsidRPr="00220265">
          <w:rPr>
            <w:rStyle w:val="Kpr"/>
          </w:rPr>
          <w:t>2.1.</w:t>
        </w:r>
        <w:r w:rsidR="003B0C65">
          <w:rPr>
            <w:rFonts w:asciiTheme="minorHAnsi" w:eastAsiaTheme="minorEastAsia" w:hAnsiTheme="minorHAnsi" w:cstheme="minorBidi"/>
            <w:b w:val="0"/>
            <w:bCs w:val="0"/>
            <w:sz w:val="22"/>
            <w:szCs w:val="22"/>
            <w:lang w:eastAsia="tr-TR"/>
          </w:rPr>
          <w:tab/>
        </w:r>
        <w:r w:rsidR="003B0C65" w:rsidRPr="00220265">
          <w:rPr>
            <w:rStyle w:val="Kpr"/>
          </w:rPr>
          <w:t>Uygunluk Kriterleri</w:t>
        </w:r>
        <w:r w:rsidR="003B0C65">
          <w:rPr>
            <w:webHidden/>
          </w:rPr>
          <w:tab/>
        </w:r>
        <w:r w:rsidR="003B0C65">
          <w:rPr>
            <w:webHidden/>
          </w:rPr>
          <w:fldChar w:fldCharType="begin"/>
        </w:r>
        <w:r w:rsidR="003B0C65">
          <w:rPr>
            <w:webHidden/>
          </w:rPr>
          <w:instrText xml:space="preserve"> PAGEREF _Toc59115897 \h </w:instrText>
        </w:r>
        <w:r w:rsidR="003B0C65">
          <w:rPr>
            <w:webHidden/>
          </w:rPr>
        </w:r>
        <w:r w:rsidR="003B0C65">
          <w:rPr>
            <w:webHidden/>
          </w:rPr>
          <w:fldChar w:fldCharType="separate"/>
        </w:r>
        <w:r w:rsidR="003B0C65">
          <w:rPr>
            <w:webHidden/>
          </w:rPr>
          <w:t>6</w:t>
        </w:r>
        <w:r w:rsidR="003B0C65">
          <w:rPr>
            <w:webHidden/>
          </w:rPr>
          <w:fldChar w:fldCharType="end"/>
        </w:r>
      </w:hyperlink>
    </w:p>
    <w:p w14:paraId="32A80A73" w14:textId="47A5A615" w:rsidR="003B0C65" w:rsidRDefault="00EC6F4B">
      <w:pPr>
        <w:pStyle w:val="T3"/>
        <w:rPr>
          <w:rFonts w:asciiTheme="minorHAnsi" w:eastAsiaTheme="minorEastAsia" w:hAnsiTheme="minorHAnsi" w:cstheme="minorBidi"/>
          <w:szCs w:val="22"/>
          <w:lang w:eastAsia="tr-TR"/>
        </w:rPr>
      </w:pPr>
      <w:hyperlink w:anchor="_Toc59115898" w:history="1">
        <w:r w:rsidR="003B0C65" w:rsidRPr="00220265">
          <w:rPr>
            <w:rStyle w:val="Kpr"/>
          </w:rPr>
          <w:t>2.1.1.</w:t>
        </w:r>
        <w:r w:rsidR="003B0C65">
          <w:rPr>
            <w:rFonts w:asciiTheme="minorHAnsi" w:eastAsiaTheme="minorEastAsia" w:hAnsiTheme="minorHAnsi" w:cstheme="minorBidi"/>
            <w:szCs w:val="22"/>
            <w:lang w:eastAsia="tr-TR"/>
          </w:rPr>
          <w:tab/>
        </w:r>
        <w:r w:rsidR="003B0C65" w:rsidRPr="00220265">
          <w:rPr>
            <w:rStyle w:val="Kpr"/>
          </w:rPr>
          <w:t>Başvuru Sahiplerinin uygunluğu: kimler başvurabilir?</w:t>
        </w:r>
        <w:r w:rsidR="003B0C65">
          <w:rPr>
            <w:webHidden/>
          </w:rPr>
          <w:tab/>
        </w:r>
        <w:r w:rsidR="003B0C65">
          <w:rPr>
            <w:webHidden/>
          </w:rPr>
          <w:fldChar w:fldCharType="begin"/>
        </w:r>
        <w:r w:rsidR="003B0C65">
          <w:rPr>
            <w:webHidden/>
          </w:rPr>
          <w:instrText xml:space="preserve"> PAGEREF _Toc59115898 \h </w:instrText>
        </w:r>
        <w:r w:rsidR="003B0C65">
          <w:rPr>
            <w:webHidden/>
          </w:rPr>
        </w:r>
        <w:r w:rsidR="003B0C65">
          <w:rPr>
            <w:webHidden/>
          </w:rPr>
          <w:fldChar w:fldCharType="separate"/>
        </w:r>
        <w:r w:rsidR="003B0C65">
          <w:rPr>
            <w:webHidden/>
          </w:rPr>
          <w:t>6</w:t>
        </w:r>
        <w:r w:rsidR="003B0C65">
          <w:rPr>
            <w:webHidden/>
          </w:rPr>
          <w:fldChar w:fldCharType="end"/>
        </w:r>
      </w:hyperlink>
    </w:p>
    <w:p w14:paraId="73A5A961" w14:textId="2FCB80E9" w:rsidR="003B0C65" w:rsidRDefault="00EC6F4B">
      <w:pPr>
        <w:pStyle w:val="T3"/>
        <w:rPr>
          <w:rFonts w:asciiTheme="minorHAnsi" w:eastAsiaTheme="minorEastAsia" w:hAnsiTheme="minorHAnsi" w:cstheme="minorBidi"/>
          <w:szCs w:val="22"/>
          <w:lang w:eastAsia="tr-TR"/>
        </w:rPr>
      </w:pPr>
      <w:hyperlink w:anchor="_Toc59115899" w:history="1">
        <w:r w:rsidR="003B0C65" w:rsidRPr="00220265">
          <w:rPr>
            <w:rStyle w:val="Kpr"/>
          </w:rPr>
          <w:t>2.1.2.</w:t>
        </w:r>
        <w:r w:rsidR="003B0C65">
          <w:rPr>
            <w:rFonts w:asciiTheme="minorHAnsi" w:eastAsiaTheme="minorEastAsia" w:hAnsiTheme="minorHAnsi" w:cstheme="minorBidi"/>
            <w:szCs w:val="22"/>
            <w:lang w:eastAsia="tr-TR"/>
          </w:rPr>
          <w:tab/>
        </w:r>
        <w:r w:rsidR="003B0C65" w:rsidRPr="00220265">
          <w:rPr>
            <w:rStyle w:val="Kpr"/>
          </w:rPr>
          <w:t>Ortaklıklar ve Ortakların Uygunluğu</w:t>
        </w:r>
        <w:r w:rsidR="003B0C65">
          <w:rPr>
            <w:webHidden/>
          </w:rPr>
          <w:tab/>
        </w:r>
        <w:r w:rsidR="003B0C65">
          <w:rPr>
            <w:webHidden/>
          </w:rPr>
          <w:fldChar w:fldCharType="begin"/>
        </w:r>
        <w:r w:rsidR="003B0C65">
          <w:rPr>
            <w:webHidden/>
          </w:rPr>
          <w:instrText xml:space="preserve"> PAGEREF _Toc59115899 \h </w:instrText>
        </w:r>
        <w:r w:rsidR="003B0C65">
          <w:rPr>
            <w:webHidden/>
          </w:rPr>
        </w:r>
        <w:r w:rsidR="003B0C65">
          <w:rPr>
            <w:webHidden/>
          </w:rPr>
          <w:fldChar w:fldCharType="separate"/>
        </w:r>
        <w:r w:rsidR="003B0C65">
          <w:rPr>
            <w:webHidden/>
          </w:rPr>
          <w:t>8</w:t>
        </w:r>
        <w:r w:rsidR="003B0C65">
          <w:rPr>
            <w:webHidden/>
          </w:rPr>
          <w:fldChar w:fldCharType="end"/>
        </w:r>
      </w:hyperlink>
    </w:p>
    <w:p w14:paraId="355FD2A5" w14:textId="777ED227" w:rsidR="003B0C65" w:rsidRDefault="00EC6F4B">
      <w:pPr>
        <w:pStyle w:val="T3"/>
        <w:rPr>
          <w:rFonts w:asciiTheme="minorHAnsi" w:eastAsiaTheme="minorEastAsia" w:hAnsiTheme="minorHAnsi" w:cstheme="minorBidi"/>
          <w:szCs w:val="22"/>
          <w:lang w:eastAsia="tr-TR"/>
        </w:rPr>
      </w:pPr>
      <w:hyperlink w:anchor="_Toc59115900" w:history="1">
        <w:r w:rsidR="003B0C65" w:rsidRPr="00220265">
          <w:rPr>
            <w:rStyle w:val="Kpr"/>
          </w:rPr>
          <w:t>2.1.3.</w:t>
        </w:r>
        <w:r w:rsidR="003B0C65">
          <w:rPr>
            <w:rFonts w:asciiTheme="minorHAnsi" w:eastAsiaTheme="minorEastAsia" w:hAnsiTheme="minorHAnsi" w:cstheme="minorBidi"/>
            <w:szCs w:val="22"/>
            <w:lang w:eastAsia="tr-TR"/>
          </w:rPr>
          <w:tab/>
        </w:r>
        <w:r w:rsidR="003B0C65" w:rsidRPr="00220265">
          <w:rPr>
            <w:rStyle w:val="Kpr"/>
          </w:rPr>
          <w:t>Uygun Projeler: Destek başvurusu yapılabilecek projeler</w:t>
        </w:r>
        <w:r w:rsidR="003B0C65">
          <w:rPr>
            <w:webHidden/>
          </w:rPr>
          <w:tab/>
        </w:r>
        <w:r w:rsidR="003B0C65">
          <w:rPr>
            <w:webHidden/>
          </w:rPr>
          <w:fldChar w:fldCharType="begin"/>
        </w:r>
        <w:r w:rsidR="003B0C65">
          <w:rPr>
            <w:webHidden/>
          </w:rPr>
          <w:instrText xml:space="preserve"> PAGEREF _Toc59115900 \h </w:instrText>
        </w:r>
        <w:r w:rsidR="003B0C65">
          <w:rPr>
            <w:webHidden/>
          </w:rPr>
        </w:r>
        <w:r w:rsidR="003B0C65">
          <w:rPr>
            <w:webHidden/>
          </w:rPr>
          <w:fldChar w:fldCharType="separate"/>
        </w:r>
        <w:r w:rsidR="003B0C65">
          <w:rPr>
            <w:webHidden/>
          </w:rPr>
          <w:t>9</w:t>
        </w:r>
        <w:r w:rsidR="003B0C65">
          <w:rPr>
            <w:webHidden/>
          </w:rPr>
          <w:fldChar w:fldCharType="end"/>
        </w:r>
      </w:hyperlink>
    </w:p>
    <w:p w14:paraId="3820C6B4" w14:textId="4F4F0035" w:rsidR="003B0C65" w:rsidRDefault="00EC6F4B">
      <w:pPr>
        <w:pStyle w:val="T3"/>
        <w:rPr>
          <w:rFonts w:asciiTheme="minorHAnsi" w:eastAsiaTheme="minorEastAsia" w:hAnsiTheme="minorHAnsi" w:cstheme="minorBidi"/>
          <w:szCs w:val="22"/>
          <w:lang w:eastAsia="tr-TR"/>
        </w:rPr>
      </w:pPr>
      <w:hyperlink w:anchor="_Toc59115901" w:history="1">
        <w:r w:rsidR="003B0C65" w:rsidRPr="00220265">
          <w:rPr>
            <w:rStyle w:val="Kpr"/>
          </w:rPr>
          <w:t>2.1.4.</w:t>
        </w:r>
        <w:r w:rsidR="003B0C65">
          <w:rPr>
            <w:rFonts w:asciiTheme="minorHAnsi" w:eastAsiaTheme="minorEastAsia" w:hAnsiTheme="minorHAnsi" w:cstheme="minorBidi"/>
            <w:szCs w:val="22"/>
            <w:lang w:eastAsia="tr-TR"/>
          </w:rPr>
          <w:tab/>
        </w:r>
        <w:r w:rsidR="003B0C65" w:rsidRPr="00220265">
          <w:rPr>
            <w:rStyle w:val="Kpr"/>
          </w:rPr>
          <w:t>Maliyetlerin Uygunluğu: Destekten karşılanabilecek maliyetler</w:t>
        </w:r>
        <w:r w:rsidR="003B0C65">
          <w:rPr>
            <w:webHidden/>
          </w:rPr>
          <w:tab/>
        </w:r>
        <w:r w:rsidR="003B0C65">
          <w:rPr>
            <w:webHidden/>
          </w:rPr>
          <w:fldChar w:fldCharType="begin"/>
        </w:r>
        <w:r w:rsidR="003B0C65">
          <w:rPr>
            <w:webHidden/>
          </w:rPr>
          <w:instrText xml:space="preserve"> PAGEREF _Toc59115901 \h </w:instrText>
        </w:r>
        <w:r w:rsidR="003B0C65">
          <w:rPr>
            <w:webHidden/>
          </w:rPr>
        </w:r>
        <w:r w:rsidR="003B0C65">
          <w:rPr>
            <w:webHidden/>
          </w:rPr>
          <w:fldChar w:fldCharType="separate"/>
        </w:r>
        <w:r w:rsidR="003B0C65">
          <w:rPr>
            <w:webHidden/>
          </w:rPr>
          <w:t>10</w:t>
        </w:r>
        <w:r w:rsidR="003B0C65">
          <w:rPr>
            <w:webHidden/>
          </w:rPr>
          <w:fldChar w:fldCharType="end"/>
        </w:r>
      </w:hyperlink>
    </w:p>
    <w:p w14:paraId="5C73BB29" w14:textId="52C98BF7" w:rsidR="003B0C65" w:rsidRDefault="00EC6F4B">
      <w:pPr>
        <w:pStyle w:val="T2"/>
        <w:rPr>
          <w:rFonts w:asciiTheme="minorHAnsi" w:eastAsiaTheme="minorEastAsia" w:hAnsiTheme="minorHAnsi" w:cstheme="minorBidi"/>
          <w:b w:val="0"/>
          <w:bCs w:val="0"/>
          <w:sz w:val="22"/>
          <w:szCs w:val="22"/>
          <w:lang w:eastAsia="tr-TR"/>
        </w:rPr>
      </w:pPr>
      <w:hyperlink w:anchor="_Toc59115902" w:history="1">
        <w:r w:rsidR="003B0C65" w:rsidRPr="00220265">
          <w:rPr>
            <w:rStyle w:val="Kpr"/>
          </w:rPr>
          <w:t>2.2.</w:t>
        </w:r>
        <w:r w:rsidR="003B0C65">
          <w:rPr>
            <w:rFonts w:asciiTheme="minorHAnsi" w:eastAsiaTheme="minorEastAsia" w:hAnsiTheme="minorHAnsi" w:cstheme="minorBidi"/>
            <w:b w:val="0"/>
            <w:bCs w:val="0"/>
            <w:sz w:val="22"/>
            <w:szCs w:val="22"/>
            <w:lang w:eastAsia="tr-TR"/>
          </w:rPr>
          <w:tab/>
        </w:r>
        <w:r w:rsidR="003B0C65" w:rsidRPr="00220265">
          <w:rPr>
            <w:rStyle w:val="Kpr"/>
          </w:rPr>
          <w:t>Başvuru Şekli ve Yapılacak İşlemler</w:t>
        </w:r>
        <w:r w:rsidR="003B0C65">
          <w:rPr>
            <w:webHidden/>
          </w:rPr>
          <w:tab/>
        </w:r>
        <w:r w:rsidR="003B0C65">
          <w:rPr>
            <w:webHidden/>
          </w:rPr>
          <w:fldChar w:fldCharType="begin"/>
        </w:r>
        <w:r w:rsidR="003B0C65">
          <w:rPr>
            <w:webHidden/>
          </w:rPr>
          <w:instrText xml:space="preserve"> PAGEREF _Toc59115902 \h </w:instrText>
        </w:r>
        <w:r w:rsidR="003B0C65">
          <w:rPr>
            <w:webHidden/>
          </w:rPr>
        </w:r>
        <w:r w:rsidR="003B0C65">
          <w:rPr>
            <w:webHidden/>
          </w:rPr>
          <w:fldChar w:fldCharType="separate"/>
        </w:r>
        <w:r w:rsidR="003B0C65">
          <w:rPr>
            <w:webHidden/>
          </w:rPr>
          <w:t>14</w:t>
        </w:r>
        <w:r w:rsidR="003B0C65">
          <w:rPr>
            <w:webHidden/>
          </w:rPr>
          <w:fldChar w:fldCharType="end"/>
        </w:r>
      </w:hyperlink>
    </w:p>
    <w:p w14:paraId="5EDFF094" w14:textId="78214A25" w:rsidR="003B0C65" w:rsidRDefault="00EC6F4B">
      <w:pPr>
        <w:pStyle w:val="T3"/>
        <w:rPr>
          <w:rFonts w:asciiTheme="minorHAnsi" w:eastAsiaTheme="minorEastAsia" w:hAnsiTheme="minorHAnsi" w:cstheme="minorBidi"/>
          <w:szCs w:val="22"/>
          <w:lang w:eastAsia="tr-TR"/>
        </w:rPr>
      </w:pPr>
      <w:hyperlink w:anchor="_Toc59115903" w:history="1">
        <w:r w:rsidR="003B0C65" w:rsidRPr="00220265">
          <w:rPr>
            <w:rStyle w:val="Kpr"/>
          </w:rPr>
          <w:t>2.2.1.</w:t>
        </w:r>
        <w:r w:rsidR="003B0C65">
          <w:rPr>
            <w:rFonts w:asciiTheme="minorHAnsi" w:eastAsiaTheme="minorEastAsia" w:hAnsiTheme="minorHAnsi" w:cstheme="minorBidi"/>
            <w:szCs w:val="22"/>
            <w:lang w:eastAsia="tr-TR"/>
          </w:rPr>
          <w:tab/>
        </w:r>
        <w:r w:rsidR="003B0C65" w:rsidRPr="00220265">
          <w:rPr>
            <w:rStyle w:val="Kpr"/>
          </w:rPr>
          <w:t>Başvuru Formu ve Diğer Belgeler</w:t>
        </w:r>
        <w:r w:rsidR="003B0C65">
          <w:rPr>
            <w:webHidden/>
          </w:rPr>
          <w:tab/>
        </w:r>
        <w:r w:rsidR="003B0C65">
          <w:rPr>
            <w:webHidden/>
          </w:rPr>
          <w:fldChar w:fldCharType="begin"/>
        </w:r>
        <w:r w:rsidR="003B0C65">
          <w:rPr>
            <w:webHidden/>
          </w:rPr>
          <w:instrText xml:space="preserve"> PAGEREF _Toc59115903 \h </w:instrText>
        </w:r>
        <w:r w:rsidR="003B0C65">
          <w:rPr>
            <w:webHidden/>
          </w:rPr>
        </w:r>
        <w:r w:rsidR="003B0C65">
          <w:rPr>
            <w:webHidden/>
          </w:rPr>
          <w:fldChar w:fldCharType="separate"/>
        </w:r>
        <w:r w:rsidR="003B0C65">
          <w:rPr>
            <w:webHidden/>
          </w:rPr>
          <w:t>14</w:t>
        </w:r>
        <w:r w:rsidR="003B0C65">
          <w:rPr>
            <w:webHidden/>
          </w:rPr>
          <w:fldChar w:fldCharType="end"/>
        </w:r>
      </w:hyperlink>
    </w:p>
    <w:p w14:paraId="501D520E" w14:textId="6CCE58FC" w:rsidR="003B0C65" w:rsidRDefault="00EC6F4B">
      <w:pPr>
        <w:pStyle w:val="T3"/>
        <w:rPr>
          <w:rFonts w:asciiTheme="minorHAnsi" w:eastAsiaTheme="minorEastAsia" w:hAnsiTheme="minorHAnsi" w:cstheme="minorBidi"/>
          <w:szCs w:val="22"/>
          <w:lang w:eastAsia="tr-TR"/>
        </w:rPr>
      </w:pPr>
      <w:hyperlink w:anchor="_Toc59115904" w:history="1">
        <w:r w:rsidR="003B0C65" w:rsidRPr="00220265">
          <w:rPr>
            <w:rStyle w:val="Kpr"/>
          </w:rPr>
          <w:t>2.2.2.</w:t>
        </w:r>
        <w:r w:rsidR="003B0C65">
          <w:rPr>
            <w:rFonts w:asciiTheme="minorHAnsi" w:eastAsiaTheme="minorEastAsia" w:hAnsiTheme="minorHAnsi" w:cstheme="minorBidi"/>
            <w:szCs w:val="22"/>
            <w:lang w:eastAsia="tr-TR"/>
          </w:rPr>
          <w:tab/>
        </w:r>
        <w:r w:rsidR="003B0C65" w:rsidRPr="00220265">
          <w:rPr>
            <w:rStyle w:val="Kpr"/>
          </w:rPr>
          <w:t>Başvurular nereye ve nasıl yapılacaktır?</w:t>
        </w:r>
        <w:r w:rsidR="003B0C65">
          <w:rPr>
            <w:webHidden/>
          </w:rPr>
          <w:tab/>
        </w:r>
        <w:r w:rsidR="003B0C65">
          <w:rPr>
            <w:webHidden/>
          </w:rPr>
          <w:fldChar w:fldCharType="begin"/>
        </w:r>
        <w:r w:rsidR="003B0C65">
          <w:rPr>
            <w:webHidden/>
          </w:rPr>
          <w:instrText xml:space="preserve"> PAGEREF _Toc59115904 \h </w:instrText>
        </w:r>
        <w:r w:rsidR="003B0C65">
          <w:rPr>
            <w:webHidden/>
          </w:rPr>
        </w:r>
        <w:r w:rsidR="003B0C65">
          <w:rPr>
            <w:webHidden/>
          </w:rPr>
          <w:fldChar w:fldCharType="separate"/>
        </w:r>
        <w:r w:rsidR="003B0C65">
          <w:rPr>
            <w:webHidden/>
          </w:rPr>
          <w:t>15</w:t>
        </w:r>
        <w:r w:rsidR="003B0C65">
          <w:rPr>
            <w:webHidden/>
          </w:rPr>
          <w:fldChar w:fldCharType="end"/>
        </w:r>
      </w:hyperlink>
    </w:p>
    <w:p w14:paraId="0FE1B955" w14:textId="19ADC57F" w:rsidR="003B0C65" w:rsidRDefault="00EC6F4B">
      <w:pPr>
        <w:pStyle w:val="T3"/>
        <w:rPr>
          <w:rFonts w:asciiTheme="minorHAnsi" w:eastAsiaTheme="minorEastAsia" w:hAnsiTheme="minorHAnsi" w:cstheme="minorBidi"/>
          <w:szCs w:val="22"/>
          <w:lang w:eastAsia="tr-TR"/>
        </w:rPr>
      </w:pPr>
      <w:hyperlink w:anchor="_Toc59115905" w:history="1">
        <w:r w:rsidR="003B0C65" w:rsidRPr="00220265">
          <w:rPr>
            <w:rStyle w:val="Kpr"/>
          </w:rPr>
          <w:t>2.2.3.</w:t>
        </w:r>
        <w:r w:rsidR="003B0C65">
          <w:rPr>
            <w:rFonts w:asciiTheme="minorHAnsi" w:eastAsiaTheme="minorEastAsia" w:hAnsiTheme="minorHAnsi" w:cstheme="minorBidi"/>
            <w:szCs w:val="22"/>
            <w:lang w:eastAsia="tr-TR"/>
          </w:rPr>
          <w:tab/>
        </w:r>
        <w:r w:rsidR="003B0C65" w:rsidRPr="00220265">
          <w:rPr>
            <w:rStyle w:val="Kpr"/>
          </w:rPr>
          <w:t>Başvuruların alınması için son tarih</w:t>
        </w:r>
        <w:r w:rsidR="003B0C65">
          <w:rPr>
            <w:webHidden/>
          </w:rPr>
          <w:tab/>
        </w:r>
        <w:r w:rsidR="003B0C65">
          <w:rPr>
            <w:webHidden/>
          </w:rPr>
          <w:fldChar w:fldCharType="begin"/>
        </w:r>
        <w:r w:rsidR="003B0C65">
          <w:rPr>
            <w:webHidden/>
          </w:rPr>
          <w:instrText xml:space="preserve"> PAGEREF _Toc59115905 \h </w:instrText>
        </w:r>
        <w:r w:rsidR="003B0C65">
          <w:rPr>
            <w:webHidden/>
          </w:rPr>
        </w:r>
        <w:r w:rsidR="003B0C65">
          <w:rPr>
            <w:webHidden/>
          </w:rPr>
          <w:fldChar w:fldCharType="separate"/>
        </w:r>
        <w:r w:rsidR="003B0C65">
          <w:rPr>
            <w:webHidden/>
          </w:rPr>
          <w:t>16</w:t>
        </w:r>
        <w:r w:rsidR="003B0C65">
          <w:rPr>
            <w:webHidden/>
          </w:rPr>
          <w:fldChar w:fldCharType="end"/>
        </w:r>
      </w:hyperlink>
    </w:p>
    <w:p w14:paraId="618FA7FA" w14:textId="5E3687FD" w:rsidR="003B0C65" w:rsidRDefault="00EC6F4B">
      <w:pPr>
        <w:pStyle w:val="T3"/>
        <w:rPr>
          <w:rFonts w:asciiTheme="minorHAnsi" w:eastAsiaTheme="minorEastAsia" w:hAnsiTheme="minorHAnsi" w:cstheme="minorBidi"/>
          <w:szCs w:val="22"/>
          <w:lang w:eastAsia="tr-TR"/>
        </w:rPr>
      </w:pPr>
      <w:hyperlink w:anchor="_Toc59115906" w:history="1">
        <w:r w:rsidR="003B0C65" w:rsidRPr="00220265">
          <w:rPr>
            <w:rStyle w:val="Kpr"/>
          </w:rPr>
          <w:t>2.2.4.</w:t>
        </w:r>
        <w:r w:rsidR="003B0C65">
          <w:rPr>
            <w:rFonts w:asciiTheme="minorHAnsi" w:eastAsiaTheme="minorEastAsia" w:hAnsiTheme="minorHAnsi" w:cstheme="minorBidi"/>
            <w:szCs w:val="22"/>
            <w:lang w:eastAsia="tr-TR"/>
          </w:rPr>
          <w:tab/>
        </w:r>
        <w:r w:rsidR="003B0C65" w:rsidRPr="00220265">
          <w:rPr>
            <w:rStyle w:val="Kpr"/>
          </w:rPr>
          <w:t>Daha fazla bilgi almak için</w:t>
        </w:r>
        <w:r w:rsidR="003B0C65">
          <w:rPr>
            <w:webHidden/>
          </w:rPr>
          <w:tab/>
        </w:r>
        <w:r w:rsidR="003B0C65">
          <w:rPr>
            <w:webHidden/>
          </w:rPr>
          <w:fldChar w:fldCharType="begin"/>
        </w:r>
        <w:r w:rsidR="003B0C65">
          <w:rPr>
            <w:webHidden/>
          </w:rPr>
          <w:instrText xml:space="preserve"> PAGEREF _Toc59115906 \h </w:instrText>
        </w:r>
        <w:r w:rsidR="003B0C65">
          <w:rPr>
            <w:webHidden/>
          </w:rPr>
        </w:r>
        <w:r w:rsidR="003B0C65">
          <w:rPr>
            <w:webHidden/>
          </w:rPr>
          <w:fldChar w:fldCharType="separate"/>
        </w:r>
        <w:r w:rsidR="003B0C65">
          <w:rPr>
            <w:webHidden/>
          </w:rPr>
          <w:t>16</w:t>
        </w:r>
        <w:r w:rsidR="003B0C65">
          <w:rPr>
            <w:webHidden/>
          </w:rPr>
          <w:fldChar w:fldCharType="end"/>
        </w:r>
      </w:hyperlink>
    </w:p>
    <w:p w14:paraId="5F2C0134" w14:textId="0C4D3F1D" w:rsidR="003B0C65" w:rsidRDefault="00EC6F4B">
      <w:pPr>
        <w:pStyle w:val="T2"/>
        <w:rPr>
          <w:rFonts w:asciiTheme="minorHAnsi" w:eastAsiaTheme="minorEastAsia" w:hAnsiTheme="minorHAnsi" w:cstheme="minorBidi"/>
          <w:b w:val="0"/>
          <w:bCs w:val="0"/>
          <w:sz w:val="22"/>
          <w:szCs w:val="22"/>
          <w:lang w:eastAsia="tr-TR"/>
        </w:rPr>
      </w:pPr>
      <w:hyperlink w:anchor="_Toc59115907" w:history="1">
        <w:r w:rsidR="003B0C65" w:rsidRPr="00220265">
          <w:rPr>
            <w:rStyle w:val="Kpr"/>
          </w:rPr>
          <w:t>2.3.</w:t>
        </w:r>
        <w:r w:rsidR="003B0C65">
          <w:rPr>
            <w:rFonts w:asciiTheme="minorHAnsi" w:eastAsiaTheme="minorEastAsia" w:hAnsiTheme="minorHAnsi" w:cstheme="minorBidi"/>
            <w:b w:val="0"/>
            <w:bCs w:val="0"/>
            <w:sz w:val="22"/>
            <w:szCs w:val="22"/>
            <w:lang w:eastAsia="tr-TR"/>
          </w:rPr>
          <w:tab/>
        </w:r>
        <w:r w:rsidR="003B0C65" w:rsidRPr="00220265">
          <w:rPr>
            <w:rStyle w:val="Kpr"/>
          </w:rPr>
          <w:t>Başvuruların Değerlendirilmesi ve Seçilmesi</w:t>
        </w:r>
        <w:r w:rsidR="003B0C65">
          <w:rPr>
            <w:webHidden/>
          </w:rPr>
          <w:tab/>
        </w:r>
        <w:r w:rsidR="003B0C65">
          <w:rPr>
            <w:webHidden/>
          </w:rPr>
          <w:fldChar w:fldCharType="begin"/>
        </w:r>
        <w:r w:rsidR="003B0C65">
          <w:rPr>
            <w:webHidden/>
          </w:rPr>
          <w:instrText xml:space="preserve"> PAGEREF _Toc59115907 \h </w:instrText>
        </w:r>
        <w:r w:rsidR="003B0C65">
          <w:rPr>
            <w:webHidden/>
          </w:rPr>
        </w:r>
        <w:r w:rsidR="003B0C65">
          <w:rPr>
            <w:webHidden/>
          </w:rPr>
          <w:fldChar w:fldCharType="separate"/>
        </w:r>
        <w:r w:rsidR="003B0C65">
          <w:rPr>
            <w:webHidden/>
          </w:rPr>
          <w:t>16</w:t>
        </w:r>
        <w:r w:rsidR="003B0C65">
          <w:rPr>
            <w:webHidden/>
          </w:rPr>
          <w:fldChar w:fldCharType="end"/>
        </w:r>
      </w:hyperlink>
    </w:p>
    <w:p w14:paraId="36370A7F" w14:textId="01B25C1D" w:rsidR="003B0C65" w:rsidRDefault="00EC6F4B">
      <w:pPr>
        <w:pStyle w:val="T2"/>
        <w:rPr>
          <w:rFonts w:asciiTheme="minorHAnsi" w:eastAsiaTheme="minorEastAsia" w:hAnsiTheme="minorHAnsi" w:cstheme="minorBidi"/>
          <w:b w:val="0"/>
          <w:bCs w:val="0"/>
          <w:sz w:val="22"/>
          <w:szCs w:val="22"/>
          <w:lang w:eastAsia="tr-TR"/>
        </w:rPr>
      </w:pPr>
      <w:hyperlink w:anchor="_Toc59115908" w:history="1">
        <w:r w:rsidR="003B0C65" w:rsidRPr="00220265">
          <w:rPr>
            <w:rStyle w:val="Kpr"/>
          </w:rPr>
          <w:t>2.4.</w:t>
        </w:r>
        <w:r w:rsidR="003B0C65">
          <w:rPr>
            <w:rFonts w:asciiTheme="minorHAnsi" w:eastAsiaTheme="minorEastAsia" w:hAnsiTheme="minorHAnsi" w:cstheme="minorBidi"/>
            <w:b w:val="0"/>
            <w:bCs w:val="0"/>
            <w:sz w:val="22"/>
            <w:szCs w:val="22"/>
            <w:lang w:eastAsia="tr-TR"/>
          </w:rPr>
          <w:tab/>
        </w:r>
        <w:r w:rsidR="003B0C65" w:rsidRPr="00220265">
          <w:rPr>
            <w:rStyle w:val="Kpr"/>
          </w:rPr>
          <w:t>Değerlendirme Sonucunun Bildirilmesi</w:t>
        </w:r>
        <w:r w:rsidR="003B0C65">
          <w:rPr>
            <w:webHidden/>
          </w:rPr>
          <w:tab/>
        </w:r>
        <w:r w:rsidR="003B0C65">
          <w:rPr>
            <w:webHidden/>
          </w:rPr>
          <w:fldChar w:fldCharType="begin"/>
        </w:r>
        <w:r w:rsidR="003B0C65">
          <w:rPr>
            <w:webHidden/>
          </w:rPr>
          <w:instrText xml:space="preserve"> PAGEREF _Toc59115908 \h </w:instrText>
        </w:r>
        <w:r w:rsidR="003B0C65">
          <w:rPr>
            <w:webHidden/>
          </w:rPr>
        </w:r>
        <w:r w:rsidR="003B0C65">
          <w:rPr>
            <w:webHidden/>
          </w:rPr>
          <w:fldChar w:fldCharType="separate"/>
        </w:r>
        <w:r w:rsidR="003B0C65">
          <w:rPr>
            <w:webHidden/>
          </w:rPr>
          <w:t>22</w:t>
        </w:r>
        <w:r w:rsidR="003B0C65">
          <w:rPr>
            <w:webHidden/>
          </w:rPr>
          <w:fldChar w:fldCharType="end"/>
        </w:r>
      </w:hyperlink>
    </w:p>
    <w:p w14:paraId="789A8579" w14:textId="030F5E6A" w:rsidR="003B0C65" w:rsidRDefault="00EC6F4B">
      <w:pPr>
        <w:pStyle w:val="T3"/>
        <w:rPr>
          <w:rFonts w:asciiTheme="minorHAnsi" w:eastAsiaTheme="minorEastAsia" w:hAnsiTheme="minorHAnsi" w:cstheme="minorBidi"/>
          <w:szCs w:val="22"/>
          <w:lang w:eastAsia="tr-TR"/>
        </w:rPr>
      </w:pPr>
      <w:hyperlink w:anchor="_Toc59115909" w:history="1">
        <w:r w:rsidR="003B0C65" w:rsidRPr="00220265">
          <w:rPr>
            <w:rStyle w:val="Kpr"/>
          </w:rPr>
          <w:t>2.4.1.</w:t>
        </w:r>
        <w:r w:rsidR="003B0C65">
          <w:rPr>
            <w:rFonts w:asciiTheme="minorHAnsi" w:eastAsiaTheme="minorEastAsia" w:hAnsiTheme="minorHAnsi" w:cstheme="minorBidi"/>
            <w:szCs w:val="22"/>
            <w:lang w:eastAsia="tr-TR"/>
          </w:rPr>
          <w:tab/>
        </w:r>
        <w:r w:rsidR="003B0C65" w:rsidRPr="00220265">
          <w:rPr>
            <w:rStyle w:val="Kpr"/>
          </w:rPr>
          <w:t>Bildirimin İçeriği</w:t>
        </w:r>
        <w:r w:rsidR="003B0C65">
          <w:rPr>
            <w:webHidden/>
          </w:rPr>
          <w:tab/>
        </w:r>
        <w:r w:rsidR="003B0C65">
          <w:rPr>
            <w:webHidden/>
          </w:rPr>
          <w:fldChar w:fldCharType="begin"/>
        </w:r>
        <w:r w:rsidR="003B0C65">
          <w:rPr>
            <w:webHidden/>
          </w:rPr>
          <w:instrText xml:space="preserve"> PAGEREF _Toc59115909 \h </w:instrText>
        </w:r>
        <w:r w:rsidR="003B0C65">
          <w:rPr>
            <w:webHidden/>
          </w:rPr>
        </w:r>
        <w:r w:rsidR="003B0C65">
          <w:rPr>
            <w:webHidden/>
          </w:rPr>
          <w:fldChar w:fldCharType="separate"/>
        </w:r>
        <w:r w:rsidR="003B0C65">
          <w:rPr>
            <w:webHidden/>
          </w:rPr>
          <w:t>22</w:t>
        </w:r>
        <w:r w:rsidR="003B0C65">
          <w:rPr>
            <w:webHidden/>
          </w:rPr>
          <w:fldChar w:fldCharType="end"/>
        </w:r>
      </w:hyperlink>
    </w:p>
    <w:p w14:paraId="5AFF5CE8" w14:textId="540D6523" w:rsidR="003B0C65" w:rsidRDefault="00EC6F4B">
      <w:pPr>
        <w:pStyle w:val="T3"/>
        <w:rPr>
          <w:rFonts w:asciiTheme="minorHAnsi" w:eastAsiaTheme="minorEastAsia" w:hAnsiTheme="minorHAnsi" w:cstheme="minorBidi"/>
          <w:szCs w:val="22"/>
          <w:lang w:eastAsia="tr-TR"/>
        </w:rPr>
      </w:pPr>
      <w:hyperlink w:anchor="_Toc59115910" w:history="1">
        <w:r w:rsidR="003B0C65" w:rsidRPr="00220265">
          <w:rPr>
            <w:rStyle w:val="Kpr"/>
          </w:rPr>
          <w:t>2.4.2.</w:t>
        </w:r>
        <w:r w:rsidR="003B0C65">
          <w:rPr>
            <w:rFonts w:asciiTheme="minorHAnsi" w:eastAsiaTheme="minorEastAsia" w:hAnsiTheme="minorHAnsi" w:cstheme="minorBidi"/>
            <w:szCs w:val="22"/>
            <w:lang w:eastAsia="tr-TR"/>
          </w:rPr>
          <w:tab/>
        </w:r>
        <w:r w:rsidR="003B0C65" w:rsidRPr="00220265">
          <w:rPr>
            <w:rStyle w:val="Kpr"/>
          </w:rPr>
          <w:t>Öngörülen Zaman Çizelgesi</w:t>
        </w:r>
        <w:r w:rsidR="003B0C65">
          <w:rPr>
            <w:webHidden/>
          </w:rPr>
          <w:tab/>
        </w:r>
        <w:r w:rsidR="003B0C65">
          <w:rPr>
            <w:webHidden/>
          </w:rPr>
          <w:fldChar w:fldCharType="begin"/>
        </w:r>
        <w:r w:rsidR="003B0C65">
          <w:rPr>
            <w:webHidden/>
          </w:rPr>
          <w:instrText xml:space="preserve"> PAGEREF _Toc59115910 \h </w:instrText>
        </w:r>
        <w:r w:rsidR="003B0C65">
          <w:rPr>
            <w:webHidden/>
          </w:rPr>
        </w:r>
        <w:r w:rsidR="003B0C65">
          <w:rPr>
            <w:webHidden/>
          </w:rPr>
          <w:fldChar w:fldCharType="separate"/>
        </w:r>
        <w:r w:rsidR="003B0C65">
          <w:rPr>
            <w:webHidden/>
          </w:rPr>
          <w:t>22</w:t>
        </w:r>
        <w:r w:rsidR="003B0C65">
          <w:rPr>
            <w:webHidden/>
          </w:rPr>
          <w:fldChar w:fldCharType="end"/>
        </w:r>
      </w:hyperlink>
    </w:p>
    <w:p w14:paraId="119C0421" w14:textId="3284C48C" w:rsidR="003B0C65" w:rsidRDefault="00EC6F4B">
      <w:pPr>
        <w:pStyle w:val="T2"/>
        <w:rPr>
          <w:rFonts w:asciiTheme="minorHAnsi" w:eastAsiaTheme="minorEastAsia" w:hAnsiTheme="minorHAnsi" w:cstheme="minorBidi"/>
          <w:b w:val="0"/>
          <w:bCs w:val="0"/>
          <w:sz w:val="22"/>
          <w:szCs w:val="22"/>
          <w:lang w:eastAsia="tr-TR"/>
        </w:rPr>
      </w:pPr>
      <w:hyperlink w:anchor="_Toc59115911" w:history="1">
        <w:r w:rsidR="003B0C65" w:rsidRPr="00220265">
          <w:rPr>
            <w:rStyle w:val="Kpr"/>
          </w:rPr>
          <w:t>2.5.</w:t>
        </w:r>
        <w:r w:rsidR="003B0C65">
          <w:rPr>
            <w:rFonts w:asciiTheme="minorHAnsi" w:eastAsiaTheme="minorEastAsia" w:hAnsiTheme="minorHAnsi" w:cstheme="minorBidi"/>
            <w:b w:val="0"/>
            <w:bCs w:val="0"/>
            <w:sz w:val="22"/>
            <w:szCs w:val="22"/>
            <w:lang w:eastAsia="tr-TR"/>
          </w:rPr>
          <w:tab/>
        </w:r>
        <w:r w:rsidR="003B0C65" w:rsidRPr="00220265">
          <w:rPr>
            <w:rStyle w:val="Kpr"/>
          </w:rPr>
          <w:t>Sözleşme İmzalanması ve &lt;Uygulama Koşulları&gt;</w:t>
        </w:r>
        <w:r w:rsidR="003B0C65">
          <w:rPr>
            <w:webHidden/>
          </w:rPr>
          <w:tab/>
        </w:r>
        <w:r w:rsidR="003B0C65">
          <w:rPr>
            <w:webHidden/>
          </w:rPr>
          <w:fldChar w:fldCharType="begin"/>
        </w:r>
        <w:r w:rsidR="003B0C65">
          <w:rPr>
            <w:webHidden/>
          </w:rPr>
          <w:instrText xml:space="preserve"> PAGEREF _Toc59115911 \h </w:instrText>
        </w:r>
        <w:r w:rsidR="003B0C65">
          <w:rPr>
            <w:webHidden/>
          </w:rPr>
        </w:r>
        <w:r w:rsidR="003B0C65">
          <w:rPr>
            <w:webHidden/>
          </w:rPr>
          <w:fldChar w:fldCharType="separate"/>
        </w:r>
        <w:r w:rsidR="003B0C65">
          <w:rPr>
            <w:webHidden/>
          </w:rPr>
          <w:t>22</w:t>
        </w:r>
        <w:r w:rsidR="003B0C65">
          <w:rPr>
            <w:webHidden/>
          </w:rPr>
          <w:fldChar w:fldCharType="end"/>
        </w:r>
      </w:hyperlink>
    </w:p>
    <w:p w14:paraId="29572348" w14:textId="066DEBB8" w:rsidR="003B0C65" w:rsidRDefault="00EC6F4B">
      <w:pPr>
        <w:pStyle w:val="T1"/>
        <w:rPr>
          <w:rFonts w:asciiTheme="minorHAnsi" w:eastAsiaTheme="minorEastAsia" w:hAnsiTheme="minorHAnsi" w:cstheme="minorBidi"/>
          <w:b w:val="0"/>
          <w:bCs w:val="0"/>
          <w:caps w:val="0"/>
          <w:sz w:val="22"/>
          <w:szCs w:val="22"/>
          <w:lang w:eastAsia="tr-TR"/>
        </w:rPr>
      </w:pPr>
      <w:hyperlink w:anchor="_Toc59115912" w:history="1">
        <w:r w:rsidR="003B0C65" w:rsidRPr="00220265">
          <w:rPr>
            <w:rStyle w:val="Kpr"/>
          </w:rPr>
          <w:t>3.</w:t>
        </w:r>
        <w:r w:rsidR="003B0C65">
          <w:rPr>
            <w:rFonts w:asciiTheme="minorHAnsi" w:eastAsiaTheme="minorEastAsia" w:hAnsiTheme="minorHAnsi" w:cstheme="minorBidi"/>
            <w:b w:val="0"/>
            <w:bCs w:val="0"/>
            <w:caps w:val="0"/>
            <w:sz w:val="22"/>
            <w:szCs w:val="22"/>
            <w:lang w:eastAsia="tr-TR"/>
          </w:rPr>
          <w:tab/>
        </w:r>
        <w:r w:rsidR="003B0C65" w:rsidRPr="00220265">
          <w:rPr>
            <w:rStyle w:val="Kpr"/>
          </w:rPr>
          <w:t>EKLER</w:t>
        </w:r>
        <w:r w:rsidR="003B0C65">
          <w:rPr>
            <w:webHidden/>
          </w:rPr>
          <w:tab/>
        </w:r>
        <w:r w:rsidR="003B0C65">
          <w:rPr>
            <w:webHidden/>
          </w:rPr>
          <w:fldChar w:fldCharType="begin"/>
        </w:r>
        <w:r w:rsidR="003B0C65">
          <w:rPr>
            <w:webHidden/>
          </w:rPr>
          <w:instrText xml:space="preserve"> PAGEREF _Toc59115912 \h </w:instrText>
        </w:r>
        <w:r w:rsidR="003B0C65">
          <w:rPr>
            <w:webHidden/>
          </w:rPr>
        </w:r>
        <w:r w:rsidR="003B0C65">
          <w:rPr>
            <w:webHidden/>
          </w:rPr>
          <w:fldChar w:fldCharType="separate"/>
        </w:r>
        <w:r w:rsidR="003B0C65">
          <w:rPr>
            <w:webHidden/>
          </w:rPr>
          <w:t>27</w:t>
        </w:r>
        <w:r w:rsidR="003B0C65">
          <w:rPr>
            <w:webHidden/>
          </w:rPr>
          <w:fldChar w:fldCharType="end"/>
        </w:r>
      </w:hyperlink>
    </w:p>
    <w:p w14:paraId="65A0BCA4" w14:textId="20A17626" w:rsidR="00073378" w:rsidRPr="004764BA" w:rsidRDefault="00924725" w:rsidP="004D696F">
      <w:pPr>
        <w:pStyle w:val="Balk1"/>
        <w:spacing w:before="0" w:after="0" w:line="360" w:lineRule="auto"/>
        <w:rPr>
          <w:rFonts w:ascii="Times New Roman" w:hAnsi="Times New Roman" w:cs="Times New Roman"/>
          <w:sz w:val="24"/>
          <w:szCs w:val="24"/>
          <w:lang w:val="tr-TR"/>
        </w:rPr>
      </w:pPr>
      <w:r w:rsidRPr="004764BA">
        <w:rPr>
          <w:rFonts w:ascii="Times New Roman" w:hAnsi="Times New Roman" w:cs="Times New Roman"/>
          <w:noProof/>
          <w:kern w:val="0"/>
          <w:sz w:val="24"/>
          <w:szCs w:val="24"/>
          <w:lang w:val="tr-TR"/>
        </w:rPr>
        <w:fldChar w:fldCharType="end"/>
      </w:r>
    </w:p>
    <w:p w14:paraId="6271D118" w14:textId="77777777" w:rsidR="005F0402" w:rsidRPr="004764BA" w:rsidRDefault="00073378" w:rsidP="00FA5E99">
      <w:pPr>
        <w:pStyle w:val="Balk1"/>
        <w:numPr>
          <w:ilvl w:val="0"/>
          <w:numId w:val="13"/>
        </w:numPr>
        <w:spacing w:before="0" w:after="0" w:line="360" w:lineRule="auto"/>
        <w:rPr>
          <w:rFonts w:ascii="Times New Roman" w:hAnsi="Times New Roman" w:cs="Times New Roman"/>
          <w:sz w:val="24"/>
          <w:szCs w:val="24"/>
          <w:lang w:val="tr-TR" w:eastAsia="es-ES"/>
        </w:rPr>
      </w:pPr>
      <w:r w:rsidRPr="004764BA">
        <w:rPr>
          <w:rFonts w:ascii="Times New Roman" w:hAnsi="Times New Roman" w:cs="Times New Roman"/>
          <w:sz w:val="24"/>
          <w:szCs w:val="24"/>
          <w:lang w:val="tr-TR"/>
        </w:rPr>
        <w:br w:type="page"/>
      </w:r>
      <w:bookmarkStart w:id="4" w:name="_Toc59115890"/>
      <w:bookmarkEnd w:id="1"/>
      <w:bookmarkEnd w:id="2"/>
      <w:bookmarkEnd w:id="3"/>
      <w:r w:rsidR="00FA5E99" w:rsidRPr="004764BA">
        <w:rPr>
          <w:rFonts w:ascii="Times New Roman" w:hAnsi="Times New Roman" w:cs="Times New Roman"/>
          <w:sz w:val="24"/>
          <w:szCs w:val="24"/>
          <w:lang w:val="tr-TR" w:eastAsia="es-ES"/>
        </w:rPr>
        <w:lastRenderedPageBreak/>
        <w:t>&lt;</w:t>
      </w:r>
      <w:r w:rsidR="00E3572D" w:rsidRPr="004764BA">
        <w:rPr>
          <w:rFonts w:ascii="Times New Roman" w:hAnsi="Times New Roman" w:cs="Times New Roman"/>
          <w:sz w:val="24"/>
          <w:szCs w:val="24"/>
          <w:lang w:val="tr-TR" w:eastAsia="es-ES"/>
        </w:rPr>
        <w:t>Programın</w:t>
      </w:r>
      <w:r w:rsidR="00FA5E99" w:rsidRPr="004764BA">
        <w:rPr>
          <w:rFonts w:ascii="Times New Roman" w:hAnsi="Times New Roman" w:cs="Times New Roman"/>
          <w:sz w:val="24"/>
          <w:szCs w:val="24"/>
          <w:lang w:val="tr-TR" w:eastAsia="es-ES"/>
        </w:rPr>
        <w:t xml:space="preserve"> Adı&gt;</w:t>
      </w:r>
      <w:bookmarkEnd w:id="4"/>
    </w:p>
    <w:p w14:paraId="436F66AD" w14:textId="77777777" w:rsidR="00073378" w:rsidRPr="004764BA" w:rsidRDefault="000847AE" w:rsidP="00442148">
      <w:pPr>
        <w:pStyle w:val="Balk2"/>
        <w:numPr>
          <w:ilvl w:val="1"/>
          <w:numId w:val="11"/>
        </w:numPr>
        <w:spacing w:before="120" w:after="0" w:line="360" w:lineRule="auto"/>
        <w:rPr>
          <w:rFonts w:ascii="Times New Roman" w:hAnsi="Times New Roman" w:cs="Times New Roman"/>
          <w:i w:val="0"/>
          <w:iCs w:val="0"/>
          <w:sz w:val="24"/>
          <w:szCs w:val="24"/>
          <w:lang w:val="tr-TR"/>
        </w:rPr>
      </w:pPr>
      <w:bookmarkStart w:id="5" w:name="_Toc59115891"/>
      <w:r w:rsidRPr="004764BA">
        <w:rPr>
          <w:rFonts w:ascii="Times New Roman" w:hAnsi="Times New Roman" w:cs="Times New Roman"/>
          <w:i w:val="0"/>
          <w:iCs w:val="0"/>
          <w:sz w:val="24"/>
          <w:szCs w:val="24"/>
          <w:lang w:val="tr-TR"/>
        </w:rPr>
        <w:t>Giriş</w:t>
      </w:r>
      <w:bookmarkEnd w:id="5"/>
    </w:p>
    <w:p w14:paraId="23C2D656" w14:textId="77777777" w:rsidR="00985708" w:rsidRPr="004764BA" w:rsidRDefault="00A56097" w:rsidP="00C06CC9">
      <w:pPr>
        <w:spacing w:line="360" w:lineRule="auto"/>
        <w:ind w:firstLine="720"/>
        <w:rPr>
          <w:rFonts w:ascii="Times New Roman" w:hAnsi="Times New Roman" w:cs="Times New Roman"/>
          <w:sz w:val="24"/>
          <w:szCs w:val="24"/>
          <w:lang w:val="tr-TR"/>
        </w:rPr>
      </w:pPr>
      <w:bookmarkStart w:id="6" w:name="_Toc79550443"/>
      <w:bookmarkStart w:id="7" w:name="_Toc96231615"/>
      <w:r w:rsidRPr="004764BA">
        <w:rPr>
          <w:rFonts w:ascii="Times New Roman" w:hAnsi="Times New Roman" w:cs="Times New Roman"/>
          <w:sz w:val="24"/>
          <w:szCs w:val="24"/>
          <w:lang w:val="tr-TR"/>
        </w:rPr>
        <w:t>&lt;</w:t>
      </w:r>
      <w:r w:rsidR="00E3572D" w:rsidRPr="004764BA">
        <w:rPr>
          <w:rFonts w:ascii="Times New Roman" w:hAnsi="Times New Roman" w:cs="Times New Roman"/>
          <w:sz w:val="24"/>
          <w:szCs w:val="24"/>
          <w:lang w:val="tr-TR"/>
        </w:rPr>
        <w:t>Programın gelişimi, temel aldığı stratejik dokümanlar (bölge planı,</w:t>
      </w:r>
      <w:r w:rsidR="00760B4A" w:rsidRPr="00760B4A">
        <w:t xml:space="preserve"> </w:t>
      </w:r>
      <w:r w:rsidR="00760B4A" w:rsidRPr="00760B4A">
        <w:rPr>
          <w:rFonts w:ascii="Times New Roman" w:hAnsi="Times New Roman" w:cs="Times New Roman"/>
          <w:sz w:val="24"/>
          <w:szCs w:val="24"/>
          <w:lang w:val="tr-TR"/>
        </w:rPr>
        <w:t>sonuç odaklı programlar</w:t>
      </w:r>
      <w:r w:rsidR="00760B4A">
        <w:rPr>
          <w:rFonts w:ascii="Times New Roman" w:hAnsi="Times New Roman" w:cs="Times New Roman"/>
          <w:sz w:val="24"/>
          <w:szCs w:val="24"/>
          <w:lang w:val="tr-TR"/>
        </w:rPr>
        <w:t>,</w:t>
      </w:r>
      <w:r w:rsidR="00E3572D" w:rsidRPr="004764BA">
        <w:rPr>
          <w:rFonts w:ascii="Times New Roman" w:hAnsi="Times New Roman" w:cs="Times New Roman"/>
          <w:sz w:val="24"/>
          <w:szCs w:val="24"/>
          <w:lang w:val="tr-TR"/>
        </w:rPr>
        <w:t xml:space="preserve"> bölgesel operasyonel program, yıllık çalışma programı vb.) ile Kalkınma Ajanslarının ve </w:t>
      </w:r>
      <w:r w:rsidR="0059724E" w:rsidRPr="004764BA">
        <w:rPr>
          <w:rFonts w:ascii="Times New Roman" w:hAnsi="Times New Roman" w:cs="Times New Roman"/>
          <w:sz w:val="24"/>
          <w:szCs w:val="24"/>
          <w:lang w:val="tr-TR"/>
        </w:rPr>
        <w:t xml:space="preserve">Bakanlığın </w:t>
      </w:r>
      <w:r w:rsidR="00E3572D" w:rsidRPr="004764BA">
        <w:rPr>
          <w:rFonts w:ascii="Times New Roman" w:hAnsi="Times New Roman" w:cs="Times New Roman"/>
          <w:sz w:val="24"/>
          <w:szCs w:val="24"/>
          <w:lang w:val="tr-TR"/>
        </w:rPr>
        <w:t>rolü hakkında kısa bilgi veriniz</w:t>
      </w:r>
      <w:r w:rsidRPr="004764BA">
        <w:rPr>
          <w:rFonts w:ascii="Times New Roman" w:hAnsi="Times New Roman" w:cs="Times New Roman"/>
          <w:sz w:val="24"/>
          <w:szCs w:val="24"/>
          <w:lang w:val="tr-TR"/>
        </w:rPr>
        <w:t>&gt;</w:t>
      </w:r>
    </w:p>
    <w:p w14:paraId="04A572C5" w14:textId="77777777" w:rsidR="003816CD" w:rsidRPr="004764BA" w:rsidRDefault="00FA5E99" w:rsidP="00442148">
      <w:pPr>
        <w:pStyle w:val="Balk2"/>
        <w:numPr>
          <w:ilvl w:val="1"/>
          <w:numId w:val="11"/>
        </w:numPr>
        <w:spacing w:before="120" w:after="0" w:line="360" w:lineRule="auto"/>
        <w:rPr>
          <w:rFonts w:ascii="Times New Roman" w:hAnsi="Times New Roman" w:cs="Times New Roman"/>
          <w:i w:val="0"/>
          <w:iCs w:val="0"/>
          <w:sz w:val="24"/>
          <w:szCs w:val="24"/>
          <w:lang w:val="tr-TR"/>
        </w:rPr>
      </w:pPr>
      <w:bookmarkStart w:id="8" w:name="_Toc59115892"/>
      <w:r w:rsidRPr="004764BA">
        <w:rPr>
          <w:rFonts w:ascii="Times New Roman" w:hAnsi="Times New Roman" w:cs="Times New Roman"/>
          <w:i w:val="0"/>
          <w:iCs w:val="0"/>
          <w:sz w:val="24"/>
          <w:szCs w:val="24"/>
          <w:lang w:val="tr-TR"/>
        </w:rPr>
        <w:t xml:space="preserve">Programın </w:t>
      </w:r>
      <w:r w:rsidR="00873EF3" w:rsidRPr="004764BA">
        <w:rPr>
          <w:rFonts w:ascii="Times New Roman" w:hAnsi="Times New Roman" w:cs="Times New Roman"/>
          <w:i w:val="0"/>
          <w:iCs w:val="0"/>
          <w:sz w:val="24"/>
          <w:szCs w:val="24"/>
          <w:lang w:val="tr-TR"/>
        </w:rPr>
        <w:t>Amaçları</w:t>
      </w:r>
      <w:r w:rsidR="002B02DF" w:rsidRPr="004764BA">
        <w:rPr>
          <w:rFonts w:ascii="Times New Roman" w:hAnsi="Times New Roman" w:cs="Times New Roman"/>
          <w:i w:val="0"/>
          <w:iCs w:val="0"/>
          <w:sz w:val="24"/>
          <w:szCs w:val="24"/>
          <w:lang w:val="tr-TR"/>
        </w:rPr>
        <w:t xml:space="preserve"> ve Öncelikl</w:t>
      </w:r>
      <w:r w:rsidR="00873EF3" w:rsidRPr="004764BA">
        <w:rPr>
          <w:rFonts w:ascii="Times New Roman" w:hAnsi="Times New Roman" w:cs="Times New Roman"/>
          <w:i w:val="0"/>
          <w:iCs w:val="0"/>
          <w:sz w:val="24"/>
          <w:szCs w:val="24"/>
          <w:lang w:val="tr-TR"/>
        </w:rPr>
        <w:t>eri</w:t>
      </w:r>
      <w:bookmarkEnd w:id="8"/>
    </w:p>
    <w:bookmarkEnd w:id="6"/>
    <w:bookmarkEnd w:id="7"/>
    <w:p w14:paraId="5A3094A8" w14:textId="77777777" w:rsidR="00BE63C0" w:rsidRPr="004764BA" w:rsidRDefault="00A56097"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905E4A" w:rsidRPr="004764BA">
        <w:rPr>
          <w:rFonts w:ascii="Times New Roman" w:hAnsi="Times New Roman" w:cs="Times New Roman"/>
          <w:sz w:val="24"/>
          <w:szCs w:val="24"/>
          <w:lang w:val="tr-TR"/>
        </w:rPr>
        <w:t>Söz konusu teklif çağrısı kapsamında programın ama</w:t>
      </w:r>
      <w:r w:rsidR="00E3572D" w:rsidRPr="004764BA">
        <w:rPr>
          <w:rFonts w:ascii="Times New Roman" w:hAnsi="Times New Roman" w:cs="Times New Roman"/>
          <w:sz w:val="24"/>
          <w:szCs w:val="24"/>
          <w:lang w:val="tr-TR"/>
        </w:rPr>
        <w:t>ç ve önceliklerini tanımla</w:t>
      </w:r>
      <w:r w:rsidRPr="004764BA">
        <w:rPr>
          <w:rFonts w:ascii="Times New Roman" w:hAnsi="Times New Roman" w:cs="Times New Roman"/>
          <w:sz w:val="24"/>
          <w:szCs w:val="24"/>
          <w:lang w:val="tr-TR"/>
        </w:rPr>
        <w:t>yınız&gt;</w:t>
      </w:r>
    </w:p>
    <w:p w14:paraId="14C3C780" w14:textId="77777777" w:rsidR="00073378" w:rsidRPr="004764BA" w:rsidRDefault="000B0B6D" w:rsidP="00442148">
      <w:pPr>
        <w:pStyle w:val="Balk2"/>
        <w:numPr>
          <w:ilvl w:val="1"/>
          <w:numId w:val="11"/>
        </w:numPr>
        <w:spacing w:before="120" w:after="0" w:line="360" w:lineRule="auto"/>
        <w:rPr>
          <w:rFonts w:ascii="Times New Roman" w:hAnsi="Times New Roman" w:cs="Times New Roman"/>
          <w:i w:val="0"/>
          <w:iCs w:val="0"/>
          <w:sz w:val="24"/>
          <w:szCs w:val="24"/>
          <w:lang w:val="tr-TR"/>
        </w:rPr>
      </w:pPr>
      <w:bookmarkStart w:id="9" w:name="_Toc59115893"/>
      <w:bookmarkStart w:id="10" w:name="_Toc42676171"/>
      <w:bookmarkStart w:id="11" w:name="_Toc79550444"/>
      <w:bookmarkStart w:id="12" w:name="_Toc96231618"/>
      <w:r w:rsidRPr="004764BA">
        <w:rPr>
          <w:rFonts w:ascii="Times New Roman" w:hAnsi="Times New Roman" w:cs="Times New Roman"/>
          <w:sz w:val="24"/>
          <w:szCs w:val="24"/>
          <w:lang w:val="tr-TR"/>
        </w:rPr>
        <w:t xml:space="preserve">&lt;… … …&gt; </w:t>
      </w:r>
      <w:r w:rsidR="005A21DF" w:rsidRPr="004764BA">
        <w:rPr>
          <w:rFonts w:ascii="Times New Roman" w:hAnsi="Times New Roman" w:cs="Times New Roman"/>
          <w:i w:val="0"/>
          <w:iCs w:val="0"/>
          <w:sz w:val="24"/>
          <w:szCs w:val="24"/>
          <w:lang w:val="tr-TR"/>
        </w:rPr>
        <w:t xml:space="preserve">Kalkınma </w:t>
      </w:r>
      <w:r w:rsidR="00251FC0" w:rsidRPr="004764BA">
        <w:rPr>
          <w:rFonts w:ascii="Times New Roman" w:hAnsi="Times New Roman" w:cs="Times New Roman"/>
          <w:i w:val="0"/>
          <w:iCs w:val="0"/>
          <w:sz w:val="24"/>
          <w:szCs w:val="24"/>
          <w:lang w:val="tr-TR"/>
        </w:rPr>
        <w:t>Ajans</w:t>
      </w:r>
      <w:r w:rsidR="002074FF" w:rsidRPr="004764BA">
        <w:rPr>
          <w:rFonts w:ascii="Times New Roman" w:hAnsi="Times New Roman" w:cs="Times New Roman"/>
          <w:i w:val="0"/>
          <w:iCs w:val="0"/>
          <w:sz w:val="24"/>
          <w:szCs w:val="24"/>
          <w:lang w:val="tr-TR"/>
        </w:rPr>
        <w:t>ı</w:t>
      </w:r>
      <w:r w:rsidR="00251FC0" w:rsidRPr="004764BA">
        <w:rPr>
          <w:rFonts w:ascii="Times New Roman" w:hAnsi="Times New Roman" w:cs="Times New Roman"/>
          <w:i w:val="0"/>
          <w:iCs w:val="0"/>
          <w:sz w:val="24"/>
          <w:szCs w:val="24"/>
          <w:lang w:val="tr-TR"/>
        </w:rPr>
        <w:t xml:space="preserve"> Tarafından Sağlanacak Mali </w:t>
      </w:r>
      <w:r w:rsidR="002074FF" w:rsidRPr="004764BA">
        <w:rPr>
          <w:rFonts w:ascii="Times New Roman" w:hAnsi="Times New Roman" w:cs="Times New Roman"/>
          <w:i w:val="0"/>
          <w:iCs w:val="0"/>
          <w:sz w:val="24"/>
          <w:szCs w:val="24"/>
          <w:lang w:val="tr-TR"/>
        </w:rPr>
        <w:t>Kaynak</w:t>
      </w:r>
      <w:bookmarkEnd w:id="9"/>
      <w:r w:rsidR="00251FC0" w:rsidRPr="004764BA">
        <w:rPr>
          <w:rFonts w:ascii="Times New Roman" w:hAnsi="Times New Roman" w:cs="Times New Roman"/>
          <w:i w:val="0"/>
          <w:iCs w:val="0"/>
          <w:sz w:val="24"/>
          <w:szCs w:val="24"/>
          <w:lang w:val="tr-TR"/>
        </w:rPr>
        <w:t xml:space="preserve"> </w:t>
      </w:r>
      <w:bookmarkEnd w:id="10"/>
      <w:bookmarkEnd w:id="11"/>
      <w:bookmarkEnd w:id="12"/>
    </w:p>
    <w:p w14:paraId="35C94481" w14:textId="3D6BAF3A" w:rsidR="0084551A" w:rsidRPr="004764BA" w:rsidRDefault="002074FF" w:rsidP="00C06CC9">
      <w:pPr>
        <w:spacing w:line="360" w:lineRule="auto"/>
        <w:ind w:firstLine="720"/>
        <w:rPr>
          <w:rFonts w:ascii="Times New Roman" w:hAnsi="Times New Roman" w:cs="Times New Roman"/>
          <w:sz w:val="24"/>
          <w:szCs w:val="24"/>
          <w:lang w:val="tr-TR"/>
        </w:rPr>
      </w:pPr>
      <w:bookmarkStart w:id="13" w:name="_Toc445878737"/>
      <w:bookmarkStart w:id="14" w:name="_Toc79550445"/>
      <w:bookmarkStart w:id="15" w:name="_Toc96231619"/>
      <w:r w:rsidRPr="004764BA">
        <w:rPr>
          <w:rFonts w:ascii="Times New Roman" w:hAnsi="Times New Roman" w:cs="Times New Roman"/>
          <w:sz w:val="24"/>
          <w:szCs w:val="24"/>
          <w:lang w:val="tr-TR"/>
        </w:rPr>
        <w:t>Bu program kapsamında desteklenecek</w:t>
      </w:r>
      <w:r w:rsidR="0084551A" w:rsidRPr="004764BA">
        <w:rPr>
          <w:rFonts w:ascii="Times New Roman" w:hAnsi="Times New Roman" w:cs="Times New Roman"/>
          <w:sz w:val="24"/>
          <w:szCs w:val="24"/>
          <w:lang w:val="tr-TR"/>
        </w:rPr>
        <w:t xml:space="preserve"> projeler için tahsis edilen toplam </w:t>
      </w:r>
      <w:r w:rsidRPr="004764BA">
        <w:rPr>
          <w:rFonts w:ascii="Times New Roman" w:hAnsi="Times New Roman" w:cs="Times New Roman"/>
          <w:sz w:val="24"/>
          <w:szCs w:val="24"/>
          <w:lang w:val="tr-TR"/>
        </w:rPr>
        <w:t xml:space="preserve">kaynak </w:t>
      </w:r>
      <w:r w:rsidR="0084551A" w:rsidRPr="004764BA">
        <w:rPr>
          <w:rFonts w:ascii="Times New Roman" w:hAnsi="Times New Roman" w:cs="Times New Roman"/>
          <w:sz w:val="24"/>
          <w:szCs w:val="24"/>
          <w:lang w:val="tr-TR"/>
        </w:rPr>
        <w:t>tutar</w:t>
      </w:r>
      <w:r w:rsidRPr="004764BA">
        <w:rPr>
          <w:rFonts w:ascii="Times New Roman" w:hAnsi="Times New Roman" w:cs="Times New Roman"/>
          <w:sz w:val="24"/>
          <w:szCs w:val="24"/>
          <w:lang w:val="tr-TR"/>
        </w:rPr>
        <w:t>ı</w:t>
      </w:r>
      <w:r w:rsidR="0084551A"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 xml:space="preserve">&lt;… … …&gt; </w:t>
      </w:r>
      <w:r w:rsidR="00E57147" w:rsidRPr="004764BA">
        <w:rPr>
          <w:rFonts w:ascii="Times New Roman" w:hAnsi="Times New Roman" w:cs="Times New Roman"/>
          <w:sz w:val="24"/>
          <w:szCs w:val="24"/>
          <w:lang w:val="tr-TR"/>
        </w:rPr>
        <w:t>TL’dir</w:t>
      </w:r>
      <w:r w:rsidR="00E2674B">
        <w:rPr>
          <w:rStyle w:val="DipnotBavurusu"/>
          <w:rFonts w:cs="Times New Roman"/>
          <w:szCs w:val="24"/>
          <w:lang w:val="tr-TR"/>
        </w:rPr>
        <w:footnoteReference w:id="1"/>
      </w:r>
      <w:r w:rsidR="0084551A" w:rsidRPr="004764BA">
        <w:rPr>
          <w:rFonts w:ascii="Times New Roman" w:hAnsi="Times New Roman" w:cs="Times New Roman"/>
          <w:bCs/>
          <w:sz w:val="24"/>
          <w:szCs w:val="24"/>
          <w:lang w:val="tr-TR" w:eastAsia="tr-TR"/>
        </w:rPr>
        <w:t xml:space="preserve">. </w:t>
      </w:r>
      <w:r w:rsidR="000B0B6D" w:rsidRPr="004764BA">
        <w:rPr>
          <w:rFonts w:ascii="Times New Roman" w:hAnsi="Times New Roman" w:cs="Times New Roman"/>
          <w:sz w:val="24"/>
          <w:szCs w:val="24"/>
          <w:lang w:val="tr-TR"/>
        </w:rPr>
        <w:t xml:space="preserve">&lt;… … …&gt; </w:t>
      </w:r>
      <w:r w:rsidR="0084551A" w:rsidRPr="004764BA">
        <w:rPr>
          <w:rFonts w:ascii="Times New Roman" w:hAnsi="Times New Roman" w:cs="Times New Roman"/>
          <w:sz w:val="24"/>
          <w:szCs w:val="24"/>
          <w:lang w:val="tr-TR"/>
        </w:rPr>
        <w:t xml:space="preserve">Kalkınma Ajansı, bu program </w:t>
      </w:r>
      <w:r w:rsidR="00390B37" w:rsidRPr="004764BA">
        <w:rPr>
          <w:rFonts w:ascii="Times New Roman" w:hAnsi="Times New Roman" w:cs="Times New Roman"/>
          <w:sz w:val="24"/>
          <w:szCs w:val="24"/>
          <w:lang w:val="tr-TR"/>
        </w:rPr>
        <w:t xml:space="preserve">için </w:t>
      </w:r>
      <w:r w:rsidR="0084551A" w:rsidRPr="004764BA">
        <w:rPr>
          <w:rFonts w:ascii="Times New Roman" w:hAnsi="Times New Roman" w:cs="Times New Roman"/>
          <w:sz w:val="24"/>
          <w:szCs w:val="24"/>
          <w:lang w:val="tr-TR"/>
        </w:rPr>
        <w:t xml:space="preserve">ayırdığı kaynakları </w:t>
      </w:r>
      <w:r w:rsidR="00390B37" w:rsidRPr="004764BA">
        <w:rPr>
          <w:rFonts w:ascii="Times New Roman" w:hAnsi="Times New Roman" w:cs="Times New Roman"/>
          <w:sz w:val="24"/>
          <w:szCs w:val="24"/>
          <w:lang w:val="tr-TR"/>
        </w:rPr>
        <w:t xml:space="preserve">kısmen veya </w:t>
      </w:r>
      <w:r w:rsidR="0084551A" w:rsidRPr="004764BA">
        <w:rPr>
          <w:rFonts w:ascii="Times New Roman" w:hAnsi="Times New Roman" w:cs="Times New Roman"/>
          <w:sz w:val="24"/>
          <w:szCs w:val="24"/>
          <w:lang w:val="tr-TR"/>
        </w:rPr>
        <w:t>tama</w:t>
      </w:r>
      <w:r w:rsidR="00390B37" w:rsidRPr="004764BA">
        <w:rPr>
          <w:rFonts w:ascii="Times New Roman" w:hAnsi="Times New Roman" w:cs="Times New Roman"/>
          <w:sz w:val="24"/>
          <w:szCs w:val="24"/>
          <w:lang w:val="tr-TR"/>
        </w:rPr>
        <w:t>men</w:t>
      </w:r>
      <w:r w:rsidR="0084551A" w:rsidRPr="004764BA">
        <w:rPr>
          <w:rFonts w:ascii="Times New Roman" w:hAnsi="Times New Roman" w:cs="Times New Roman"/>
          <w:sz w:val="24"/>
          <w:szCs w:val="24"/>
          <w:lang w:val="tr-TR"/>
        </w:rPr>
        <w:t xml:space="preserve"> kullandırmama hakkını saklı tutar. </w:t>
      </w:r>
    </w:p>
    <w:p w14:paraId="0555DBE3" w14:textId="77777777" w:rsidR="0084551A" w:rsidRPr="004764BA" w:rsidRDefault="002074FF" w:rsidP="00C06CC9">
      <w:pPr>
        <w:spacing w:line="360" w:lineRule="auto"/>
        <w:rPr>
          <w:rFonts w:ascii="Times New Roman" w:hAnsi="Times New Roman" w:cs="Times New Roman"/>
          <w:b/>
          <w:bCs/>
          <w:color w:val="000000"/>
          <w:sz w:val="24"/>
          <w:szCs w:val="24"/>
          <w:u w:val="single"/>
          <w:lang w:val="tr-TR"/>
        </w:rPr>
      </w:pPr>
      <w:r w:rsidRPr="004764BA">
        <w:rPr>
          <w:rFonts w:ascii="Times New Roman" w:hAnsi="Times New Roman" w:cs="Times New Roman"/>
          <w:b/>
          <w:bCs/>
          <w:color w:val="000000"/>
          <w:sz w:val="24"/>
          <w:szCs w:val="24"/>
          <w:u w:val="single"/>
          <w:lang w:val="tr-TR"/>
        </w:rPr>
        <w:t>Desteklerin</w:t>
      </w:r>
      <w:r w:rsidR="0084551A" w:rsidRPr="004764BA">
        <w:rPr>
          <w:rFonts w:ascii="Times New Roman" w:hAnsi="Times New Roman" w:cs="Times New Roman"/>
          <w:b/>
          <w:bCs/>
          <w:color w:val="000000"/>
          <w:sz w:val="24"/>
          <w:szCs w:val="24"/>
          <w:u w:val="single"/>
          <w:lang w:val="tr-TR"/>
        </w:rPr>
        <w:t xml:space="preserve"> Tutarı </w:t>
      </w:r>
    </w:p>
    <w:p w14:paraId="49E150D5" w14:textId="77777777" w:rsidR="0084551A" w:rsidRPr="004764BA" w:rsidRDefault="0084551A"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 program çerçevesinde verilecek </w:t>
      </w:r>
      <w:r w:rsidR="002074FF" w:rsidRPr="004764BA">
        <w:rPr>
          <w:rFonts w:ascii="Times New Roman" w:hAnsi="Times New Roman" w:cs="Times New Roman"/>
          <w:sz w:val="24"/>
          <w:szCs w:val="24"/>
          <w:lang w:val="tr-TR"/>
        </w:rPr>
        <w:t>destekler</w:t>
      </w:r>
      <w:r w:rsidRPr="004764BA">
        <w:rPr>
          <w:rFonts w:ascii="Times New Roman" w:hAnsi="Times New Roman" w:cs="Times New Roman"/>
          <w:sz w:val="24"/>
          <w:szCs w:val="24"/>
          <w:lang w:val="tr-TR"/>
        </w:rPr>
        <w:t xml:space="preserve"> aşağıda belirtilen asgari ve azami tutarlar arasında olacaktır:</w:t>
      </w:r>
    </w:p>
    <w:p w14:paraId="63E6CC26" w14:textId="77777777" w:rsidR="0084551A" w:rsidRPr="004764BA" w:rsidRDefault="0084551A" w:rsidP="00B4602F">
      <w:pPr>
        <w:widowControl/>
        <w:numPr>
          <w:ilvl w:val="0"/>
          <w:numId w:val="12"/>
        </w:numPr>
        <w:tabs>
          <w:tab w:val="clear" w:pos="360"/>
          <w:tab w:val="num" w:pos="720"/>
        </w:tabs>
        <w:adjustRightInd/>
        <w:spacing w:line="360" w:lineRule="auto"/>
        <w:ind w:left="720"/>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Asgari tutar: </w:t>
      </w:r>
      <w:r w:rsidR="002074FF" w:rsidRPr="004764BA">
        <w:rPr>
          <w:rFonts w:ascii="Times New Roman" w:hAnsi="Times New Roman" w:cs="Times New Roman"/>
          <w:sz w:val="24"/>
          <w:szCs w:val="24"/>
          <w:lang w:val="tr-TR"/>
        </w:rPr>
        <w:t xml:space="preserve">&lt;… … …&gt; </w:t>
      </w:r>
      <w:r w:rsidRPr="004764BA">
        <w:rPr>
          <w:rFonts w:ascii="Times New Roman" w:hAnsi="Times New Roman" w:cs="Times New Roman"/>
          <w:b/>
          <w:sz w:val="24"/>
          <w:szCs w:val="24"/>
          <w:lang w:val="tr-TR"/>
        </w:rPr>
        <w:t>TL</w:t>
      </w:r>
    </w:p>
    <w:p w14:paraId="2832C6AA" w14:textId="77777777" w:rsidR="00985708" w:rsidRPr="004764BA" w:rsidRDefault="0084551A" w:rsidP="00B4602F">
      <w:pPr>
        <w:widowControl/>
        <w:numPr>
          <w:ilvl w:val="0"/>
          <w:numId w:val="12"/>
        </w:numPr>
        <w:tabs>
          <w:tab w:val="clear" w:pos="360"/>
          <w:tab w:val="num" w:pos="720"/>
        </w:tabs>
        <w:adjustRightInd/>
        <w:spacing w:line="360" w:lineRule="auto"/>
        <w:ind w:left="720"/>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Azami tutar: </w:t>
      </w:r>
      <w:r w:rsidR="002074FF" w:rsidRPr="004764BA">
        <w:rPr>
          <w:rFonts w:ascii="Times New Roman" w:hAnsi="Times New Roman" w:cs="Times New Roman"/>
          <w:sz w:val="24"/>
          <w:szCs w:val="24"/>
          <w:lang w:val="tr-TR"/>
        </w:rPr>
        <w:t xml:space="preserve">&lt;… … …&gt; </w:t>
      </w:r>
      <w:r w:rsidRPr="004764BA">
        <w:rPr>
          <w:rFonts w:ascii="Times New Roman" w:hAnsi="Times New Roman" w:cs="Times New Roman"/>
          <w:b/>
          <w:sz w:val="24"/>
          <w:szCs w:val="24"/>
          <w:lang w:val="tr-TR"/>
        </w:rPr>
        <w:t>TL</w:t>
      </w:r>
    </w:p>
    <w:bookmarkEnd w:id="13"/>
    <w:bookmarkEnd w:id="14"/>
    <w:bookmarkEnd w:id="15"/>
    <w:p w14:paraId="3EFC4113" w14:textId="1A8FFD9C" w:rsidR="00873EF3" w:rsidRDefault="00873EF3" w:rsidP="00873EF3">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Hiçbir </w:t>
      </w:r>
      <w:r w:rsidR="002074FF"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projenin toplam uygun maliyet</w:t>
      </w:r>
      <w:r w:rsidR="002074FF" w:rsidRPr="004764BA">
        <w:rPr>
          <w:rFonts w:ascii="Times New Roman" w:hAnsi="Times New Roman" w:cs="Times New Roman"/>
          <w:sz w:val="24"/>
          <w:szCs w:val="24"/>
          <w:lang w:val="tr-TR"/>
        </w:rPr>
        <w:t>inin % &lt;…&gt;</w:t>
      </w:r>
      <w:r w:rsidRPr="004764BA">
        <w:rPr>
          <w:rFonts w:ascii="Times New Roman" w:hAnsi="Times New Roman" w:cs="Times New Roman"/>
          <w:sz w:val="24"/>
          <w:szCs w:val="24"/>
          <w:lang w:val="tr-TR"/>
        </w:rPr>
        <w:t>’sinden</w:t>
      </w:r>
      <w:r w:rsidR="00BB57DC" w:rsidRPr="004764BA">
        <w:rPr>
          <w:rFonts w:ascii="Times New Roman" w:hAnsi="Times New Roman" w:cs="Times New Roman"/>
          <w:sz w:val="24"/>
          <w:szCs w:val="24"/>
          <w:lang w:val="tr-TR"/>
        </w:rPr>
        <w:t xml:space="preserve"> az ve % &lt;…&gt;’sinden</w:t>
      </w:r>
      <w:r w:rsidRPr="004764BA">
        <w:rPr>
          <w:rFonts w:ascii="Times New Roman" w:hAnsi="Times New Roman" w:cs="Times New Roman"/>
          <w:sz w:val="24"/>
          <w:szCs w:val="24"/>
          <w:lang w:val="tr-TR"/>
        </w:rPr>
        <w:t xml:space="preserve"> fazla olamaz. Bu değerlerin dışında kalan </w:t>
      </w:r>
      <w:r w:rsidR="002074FF" w:rsidRPr="004764BA">
        <w:rPr>
          <w:rFonts w:ascii="Times New Roman" w:hAnsi="Times New Roman" w:cs="Times New Roman"/>
          <w:sz w:val="24"/>
          <w:szCs w:val="24"/>
          <w:lang w:val="tr-TR"/>
        </w:rPr>
        <w:t xml:space="preserve">destek </w:t>
      </w:r>
      <w:r w:rsidRPr="004764BA">
        <w:rPr>
          <w:rFonts w:ascii="Times New Roman" w:hAnsi="Times New Roman" w:cs="Times New Roman"/>
          <w:sz w:val="24"/>
          <w:szCs w:val="24"/>
          <w:lang w:val="tr-TR"/>
        </w:rPr>
        <w:t>talepleri</w:t>
      </w:r>
      <w:r w:rsidR="002074FF" w:rsidRPr="004764BA">
        <w:rPr>
          <w:rFonts w:ascii="Times New Roman" w:hAnsi="Times New Roman" w:cs="Times New Roman"/>
          <w:sz w:val="24"/>
          <w:szCs w:val="24"/>
          <w:lang w:val="tr-TR"/>
        </w:rPr>
        <w:t>ni</w:t>
      </w:r>
      <w:r w:rsidRPr="004764BA">
        <w:rPr>
          <w:rFonts w:ascii="Times New Roman" w:hAnsi="Times New Roman" w:cs="Times New Roman"/>
          <w:sz w:val="24"/>
          <w:szCs w:val="24"/>
          <w:lang w:val="tr-TR"/>
        </w:rPr>
        <w:t xml:space="preserve"> içeren projeler değerlendirmeye alınmayacakır. Bütçenin kalan tutarı, </w:t>
      </w:r>
      <w:r w:rsidR="00546867" w:rsidRPr="004764BA">
        <w:rPr>
          <w:rFonts w:ascii="Times New Roman" w:hAnsi="Times New Roman" w:cs="Times New Roman"/>
          <w:sz w:val="24"/>
          <w:szCs w:val="24"/>
          <w:lang w:val="tr-TR"/>
        </w:rPr>
        <w:t>sözleşmeyi imzalayan taraf olması sebebiyle,</w:t>
      </w:r>
      <w:r w:rsidRPr="004764BA">
        <w:rPr>
          <w:rFonts w:ascii="Times New Roman" w:hAnsi="Times New Roman" w:cs="Times New Roman"/>
          <w:sz w:val="24"/>
          <w:szCs w:val="24"/>
          <w:lang w:val="tr-TR"/>
        </w:rPr>
        <w:t xml:space="preserve">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bi tarafından</w:t>
      </w:r>
      <w:r w:rsidR="00546867" w:rsidRPr="004764BA">
        <w:rPr>
          <w:rFonts w:ascii="Times New Roman" w:hAnsi="Times New Roman" w:cs="Times New Roman"/>
          <w:sz w:val="24"/>
          <w:szCs w:val="24"/>
          <w:lang w:val="tr-TR"/>
        </w:rPr>
        <w:t xml:space="preserve"> eş-finansman olarak</w:t>
      </w:r>
      <w:r w:rsidRPr="004764BA">
        <w:rPr>
          <w:rFonts w:ascii="Times New Roman" w:hAnsi="Times New Roman" w:cs="Times New Roman"/>
          <w:sz w:val="24"/>
          <w:szCs w:val="24"/>
          <w:lang w:val="tr-TR"/>
        </w:rPr>
        <w:t xml:space="preserve"> karşılanmalıdır.</w:t>
      </w:r>
      <w:r w:rsidR="00546867" w:rsidRPr="004764BA">
        <w:rPr>
          <w:rFonts w:ascii="Times New Roman" w:hAnsi="Times New Roman" w:cs="Times New Roman"/>
          <w:sz w:val="24"/>
          <w:szCs w:val="24"/>
          <w:lang w:val="tr-TR"/>
        </w:rPr>
        <w:t xml:space="preserve"> Başvuru Sahibinin, proje eş finansmanını, proje ortaklarından, iştirakçilerden ve/veya üçüncü taraflardan sağlayacağı nakdi katkılar ile karşılayabilmesi mümkündür.</w:t>
      </w:r>
      <w:r w:rsidR="00710A24" w:rsidRPr="004764BA">
        <w:rPr>
          <w:rFonts w:ascii="Times New Roman" w:hAnsi="Times New Roman" w:cs="Times New Roman"/>
          <w:sz w:val="24"/>
          <w:szCs w:val="24"/>
          <w:lang w:val="tr-TR"/>
        </w:rPr>
        <w:t xml:space="preserve"> Her halükarda, sözleşmeyi imzalayan taraf olması sebebiyle, eş finansman yükümlülüğü yararlanıcının kendi taahhüdü hükmünde olup, yerine getirilmemesi durumunda yararlanıcı bizzat sorumlu olacaktır.</w:t>
      </w:r>
      <w:r w:rsidRPr="004764BA">
        <w:rPr>
          <w:rFonts w:ascii="Times New Roman" w:hAnsi="Times New Roman" w:cs="Times New Roman"/>
          <w:sz w:val="24"/>
          <w:szCs w:val="24"/>
          <w:lang w:val="tr-TR"/>
        </w:rPr>
        <w:t xml:space="preserve"> Ayni katkılar eş finansman olarak kabul edilmez.</w:t>
      </w:r>
    </w:p>
    <w:p w14:paraId="0CA85E11" w14:textId="55DED8D5" w:rsidR="0060743B" w:rsidRDefault="003E5698" w:rsidP="0060743B">
      <w:pPr>
        <w:spacing w:line="360" w:lineRule="auto"/>
        <w:ind w:firstLine="720"/>
        <w:rPr>
          <w:rFonts w:ascii="Times New Roman" w:hAnsi="Times New Roman" w:cs="Times New Roman"/>
          <w:sz w:val="24"/>
          <w:szCs w:val="24"/>
          <w:lang w:val="tr-TR"/>
        </w:rPr>
      </w:pPr>
      <w:r>
        <w:rPr>
          <w:rFonts w:ascii="Times New Roman" w:hAnsi="Times New Roman" w:cs="Times New Roman"/>
          <w:sz w:val="24"/>
          <w:szCs w:val="24"/>
          <w:lang w:val="tr-TR"/>
        </w:rPr>
        <w:t>Program künyesi</w:t>
      </w:r>
      <w:r w:rsidR="0060743B">
        <w:rPr>
          <w:rFonts w:ascii="Times New Roman" w:hAnsi="Times New Roman" w:cs="Times New Roman"/>
          <w:sz w:val="24"/>
          <w:szCs w:val="24"/>
          <w:lang w:val="tr-TR"/>
        </w:rPr>
        <w:t xml:space="preserve"> ve programın mantıksal çerçevesinin</w:t>
      </w:r>
      <w:r>
        <w:rPr>
          <w:rFonts w:ascii="Times New Roman" w:hAnsi="Times New Roman" w:cs="Times New Roman"/>
          <w:sz w:val="24"/>
          <w:szCs w:val="24"/>
          <w:lang w:val="tr-TR"/>
        </w:rPr>
        <w:t xml:space="preserve"> sunumunda</w:t>
      </w:r>
      <w:r w:rsidR="00DA1E89">
        <w:rPr>
          <w:rFonts w:ascii="Times New Roman" w:hAnsi="Times New Roman" w:cs="Times New Roman"/>
          <w:sz w:val="24"/>
          <w:szCs w:val="24"/>
          <w:lang w:val="tr-TR"/>
        </w:rPr>
        <w:t xml:space="preserve"> ve</w:t>
      </w:r>
      <w:r w:rsidR="0060743B">
        <w:rPr>
          <w:rFonts w:ascii="Times New Roman" w:hAnsi="Times New Roman" w:cs="Times New Roman"/>
          <w:sz w:val="24"/>
          <w:szCs w:val="24"/>
          <w:lang w:val="tr-TR"/>
        </w:rPr>
        <w:t xml:space="preserve"> aşağıda yer alan tablolar</w:t>
      </w:r>
      <w:r>
        <w:rPr>
          <w:rFonts w:ascii="Times New Roman" w:hAnsi="Times New Roman" w:cs="Times New Roman"/>
          <w:sz w:val="24"/>
          <w:szCs w:val="24"/>
          <w:lang w:val="tr-TR"/>
        </w:rPr>
        <w:t xml:space="preserve"> kullanılır.</w:t>
      </w:r>
    </w:p>
    <w:p w14:paraId="61313C3E" w14:textId="3B3D6959" w:rsidR="008E78A9" w:rsidRDefault="008E78A9" w:rsidP="0060743B">
      <w:pPr>
        <w:spacing w:line="360" w:lineRule="auto"/>
        <w:ind w:firstLine="720"/>
        <w:rPr>
          <w:rFonts w:ascii="Times New Roman" w:hAnsi="Times New Roman" w:cs="Times New Roman"/>
          <w:sz w:val="24"/>
          <w:szCs w:val="24"/>
          <w:lang w:val="tr-TR"/>
        </w:rPr>
      </w:pPr>
    </w:p>
    <w:p w14:paraId="3DFF4297" w14:textId="77777777" w:rsidR="008E78A9" w:rsidRDefault="008E78A9" w:rsidP="0060743B">
      <w:pPr>
        <w:spacing w:line="360" w:lineRule="auto"/>
        <w:ind w:firstLine="720"/>
        <w:rPr>
          <w:rFonts w:ascii="Times New Roman" w:hAnsi="Times New Roman" w:cs="Times New Roman"/>
          <w:sz w:val="24"/>
          <w:szCs w:val="24"/>
          <w:lang w:val="tr-TR"/>
        </w:rPr>
      </w:pPr>
    </w:p>
    <w:p w14:paraId="2177C7D1" w14:textId="239177FD" w:rsidR="00BF0584" w:rsidRPr="003B0C65" w:rsidRDefault="00BF0584" w:rsidP="003B0C65">
      <w:pPr>
        <w:pStyle w:val="Balk2"/>
        <w:numPr>
          <w:ilvl w:val="1"/>
          <w:numId w:val="11"/>
        </w:numPr>
        <w:spacing w:before="120" w:after="0" w:line="360" w:lineRule="auto"/>
        <w:rPr>
          <w:rFonts w:ascii="Times New Roman" w:hAnsi="Times New Roman" w:cs="Times New Roman"/>
          <w:i w:val="0"/>
          <w:sz w:val="24"/>
          <w:szCs w:val="24"/>
          <w:lang w:val="tr-TR"/>
        </w:rPr>
      </w:pPr>
      <w:r w:rsidRPr="003B0C65">
        <w:rPr>
          <w:rFonts w:ascii="Times New Roman" w:hAnsi="Times New Roman" w:cs="Times New Roman"/>
          <w:i w:val="0"/>
          <w:sz w:val="24"/>
          <w:szCs w:val="24"/>
          <w:lang w:val="tr-TR"/>
        </w:rPr>
        <w:t>Programın Künyesi</w:t>
      </w:r>
    </w:p>
    <w:p w14:paraId="5C61B214" w14:textId="77777777" w:rsidR="0060743B" w:rsidRDefault="0060743B" w:rsidP="0060743B">
      <w:pPr>
        <w:spacing w:line="360" w:lineRule="auto"/>
        <w:ind w:firstLine="720"/>
        <w:rPr>
          <w:rFonts w:ascii="Times New Roman" w:hAnsi="Times New Roman" w:cs="Times New Roman"/>
          <w:sz w:val="24"/>
          <w:szCs w:val="24"/>
          <w:lang w:val="tr-TR"/>
        </w:rPr>
      </w:pPr>
    </w:p>
    <w:tbl>
      <w:tblPr>
        <w:tblW w:w="9589" w:type="dxa"/>
        <w:tblBorders>
          <w:insideH w:val="single" w:sz="4" w:space="0" w:color="FFFFFF"/>
        </w:tblBorders>
        <w:tblLook w:val="04A0" w:firstRow="1" w:lastRow="0" w:firstColumn="1" w:lastColumn="0" w:noHBand="0" w:noVBand="1"/>
      </w:tblPr>
      <w:tblGrid>
        <w:gridCol w:w="2111"/>
        <w:gridCol w:w="7478"/>
      </w:tblGrid>
      <w:tr w:rsidR="003E5698" w:rsidRPr="003E5698" w14:paraId="7A0263C0" w14:textId="77777777" w:rsidTr="003B0C65">
        <w:trPr>
          <w:trHeight w:val="463"/>
        </w:trPr>
        <w:tc>
          <w:tcPr>
            <w:tcW w:w="0" w:type="auto"/>
            <w:gridSpan w:val="2"/>
            <w:shd w:val="clear" w:color="auto" w:fill="E5B8B7"/>
            <w:vAlign w:val="center"/>
          </w:tcPr>
          <w:p w14:paraId="2635D393" w14:textId="6673AF7F" w:rsidR="003E5698" w:rsidRPr="003B0C65" w:rsidRDefault="003E5698" w:rsidP="003B0C65">
            <w:pPr>
              <w:pStyle w:val="Altyaz"/>
              <w:jc w:val="center"/>
              <w:rPr>
                <w:rStyle w:val="Gl"/>
                <w:rFonts w:ascii="Times New Roman" w:hAnsi="Times New Roman" w:cs="Times New Roman"/>
                <w:bCs w:val="0"/>
                <w:sz w:val="24"/>
              </w:rPr>
            </w:pPr>
            <w:r w:rsidRPr="003B0C65">
              <w:rPr>
                <w:rFonts w:ascii="Times New Roman" w:hAnsi="Times New Roman" w:cs="Times New Roman"/>
                <w:b/>
                <w:sz w:val="24"/>
              </w:rPr>
              <w:br w:type="page"/>
            </w:r>
            <w:bookmarkStart w:id="16" w:name="_Toc437258211"/>
            <w:bookmarkStart w:id="17" w:name="_Toc517162757"/>
            <w:bookmarkStart w:id="18" w:name="_Toc517344093"/>
            <w:bookmarkStart w:id="19" w:name="_Toc29852529"/>
            <w:r w:rsidRPr="003B0C65">
              <w:rPr>
                <w:rStyle w:val="Gl"/>
                <w:rFonts w:ascii="Times New Roman" w:hAnsi="Times New Roman" w:cs="Times New Roman"/>
                <w:bCs w:val="0"/>
                <w:sz w:val="24"/>
              </w:rPr>
              <w:t>PROGRAMIN KÜNYESİ</w:t>
            </w:r>
            <w:bookmarkEnd w:id="16"/>
            <w:bookmarkEnd w:id="17"/>
            <w:bookmarkEnd w:id="18"/>
            <w:bookmarkEnd w:id="19"/>
          </w:p>
        </w:tc>
      </w:tr>
      <w:tr w:rsidR="003E5698" w:rsidRPr="003E5698" w14:paraId="1F9AA1F0" w14:textId="77777777" w:rsidTr="003B0C65">
        <w:trPr>
          <w:trHeight w:val="490"/>
        </w:trPr>
        <w:tc>
          <w:tcPr>
            <w:tcW w:w="0" w:type="auto"/>
            <w:shd w:val="clear" w:color="auto" w:fill="943634"/>
            <w:vAlign w:val="center"/>
          </w:tcPr>
          <w:p w14:paraId="48B9A32D"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PROGRAMIN ADI</w:t>
            </w:r>
          </w:p>
        </w:tc>
        <w:tc>
          <w:tcPr>
            <w:tcW w:w="0" w:type="auto"/>
            <w:shd w:val="clear" w:color="auto" w:fill="DFA7A6"/>
            <w:vAlign w:val="center"/>
          </w:tcPr>
          <w:p w14:paraId="14B5DAE1" w14:textId="77777777" w:rsidR="003E5698" w:rsidRPr="003E5698" w:rsidRDefault="003E5698" w:rsidP="003E5698">
            <w:pPr>
              <w:widowControl/>
              <w:adjustRightInd/>
              <w:spacing w:line="240" w:lineRule="auto"/>
              <w:jc w:val="left"/>
              <w:textAlignment w:val="auto"/>
              <w:rPr>
                <w:rFonts w:ascii="Times New Roman" w:eastAsiaTheme="minorHAnsi" w:hAnsi="Times New Roman" w:cs="Times New Roman"/>
                <w:color w:val="000000"/>
                <w:sz w:val="24"/>
                <w:szCs w:val="24"/>
                <w:lang w:val="tr-TR"/>
              </w:rPr>
            </w:pPr>
            <w:r w:rsidRPr="003E5698">
              <w:rPr>
                <w:rFonts w:ascii="Times New Roman" w:eastAsiaTheme="minorHAnsi" w:hAnsi="Times New Roman" w:cs="Times New Roman"/>
                <w:b/>
                <w:sz w:val="24"/>
                <w:szCs w:val="24"/>
                <w:lang w:val="tr-TR"/>
              </w:rPr>
              <w:t xml:space="preserve">Bölgesel Rekabet Edebilirliğin Artırılması Finansman Desteği Programı </w:t>
            </w:r>
          </w:p>
        </w:tc>
      </w:tr>
      <w:tr w:rsidR="003E5698" w:rsidRPr="003E5698" w14:paraId="37220273" w14:textId="77777777" w:rsidTr="003B0C65">
        <w:trPr>
          <w:trHeight w:val="1154"/>
        </w:trPr>
        <w:tc>
          <w:tcPr>
            <w:tcW w:w="0" w:type="auto"/>
            <w:shd w:val="clear" w:color="auto" w:fill="943634"/>
            <w:vAlign w:val="center"/>
          </w:tcPr>
          <w:p w14:paraId="0A433082"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PROGRAMIN AMACI</w:t>
            </w:r>
          </w:p>
        </w:tc>
        <w:tc>
          <w:tcPr>
            <w:tcW w:w="0" w:type="auto"/>
            <w:shd w:val="clear" w:color="auto" w:fill="DFA7A6"/>
            <w:vAlign w:val="center"/>
          </w:tcPr>
          <w:p w14:paraId="4EA8A72B" w14:textId="77777777" w:rsidR="003E5698" w:rsidRPr="003E5698" w:rsidRDefault="003E5698" w:rsidP="003E5698">
            <w:pPr>
              <w:widowControl/>
              <w:adjustRightInd/>
              <w:spacing w:after="200" w:line="360" w:lineRule="auto"/>
              <w:textAlignment w:val="auto"/>
              <w:rPr>
                <w:rFonts w:ascii="Times New Roman" w:eastAsiaTheme="minorHAnsi" w:hAnsi="Times New Roman" w:cs="Times New Roman"/>
                <w:sz w:val="24"/>
                <w:szCs w:val="24"/>
                <w:highlight w:val="yellow"/>
                <w:lang w:val="tr-TR"/>
              </w:rPr>
            </w:pPr>
            <w:r w:rsidRPr="003E5698">
              <w:rPr>
                <w:rFonts w:ascii="Times New Roman" w:eastAsiaTheme="minorHAnsi" w:hAnsi="Times New Roman" w:cs="Times New Roman"/>
                <w:sz w:val="24"/>
                <w:szCs w:val="24"/>
                <w:lang w:val="tr-TR"/>
              </w:rPr>
              <w:t>Bölge ekonomisi için önem arz eden sektörlerde verimliliğin, yenilikçi uygulamaların, katma değerin ve istihdamın artırılması.</w:t>
            </w:r>
          </w:p>
        </w:tc>
      </w:tr>
      <w:tr w:rsidR="003E5698" w:rsidRPr="003E5698" w14:paraId="12E99948" w14:textId="77777777" w:rsidTr="003B0C65">
        <w:trPr>
          <w:trHeight w:val="3459"/>
        </w:trPr>
        <w:tc>
          <w:tcPr>
            <w:tcW w:w="0" w:type="auto"/>
            <w:shd w:val="clear" w:color="auto" w:fill="943634"/>
            <w:vAlign w:val="center"/>
          </w:tcPr>
          <w:p w14:paraId="2EC4C9D9"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PROGRAMIN ÖNCELİKLERİ</w:t>
            </w:r>
          </w:p>
        </w:tc>
        <w:tc>
          <w:tcPr>
            <w:tcW w:w="0" w:type="auto"/>
            <w:shd w:val="clear" w:color="auto" w:fill="F2DBDB"/>
            <w:vAlign w:val="center"/>
          </w:tcPr>
          <w:p w14:paraId="4E805C07" w14:textId="77777777" w:rsidR="003E5698" w:rsidRPr="003E5698" w:rsidRDefault="003E5698" w:rsidP="003E5698">
            <w:pPr>
              <w:widowControl/>
              <w:adjustRightInd/>
              <w:spacing w:after="200" w:line="276" w:lineRule="auto"/>
              <w:textAlignment w:val="auto"/>
              <w:rPr>
                <w:rFonts w:ascii="Times New Roman" w:eastAsiaTheme="minorHAnsi" w:hAnsi="Times New Roman" w:cs="Times New Roman"/>
                <w:sz w:val="24"/>
                <w:szCs w:val="24"/>
                <w:lang w:val="tr-TR"/>
              </w:rPr>
            </w:pPr>
            <w:r w:rsidRPr="003E5698">
              <w:rPr>
                <w:rFonts w:ascii="Times New Roman" w:eastAsiaTheme="minorHAnsi" w:hAnsi="Times New Roman" w:cs="Times New Roman"/>
                <w:b/>
                <w:sz w:val="24"/>
                <w:szCs w:val="24"/>
                <w:lang w:val="tr-TR"/>
              </w:rPr>
              <w:t xml:space="preserve">Öncelik 1: </w:t>
            </w:r>
            <w:r w:rsidRPr="003E5698">
              <w:rPr>
                <w:rFonts w:ascii="Times New Roman" w:eastAsiaTheme="minorHAnsi" w:hAnsi="Times New Roman" w:cs="Times New Roman"/>
                <w:sz w:val="24"/>
                <w:szCs w:val="24"/>
                <w:lang w:val="tr-TR"/>
              </w:rPr>
              <w:t>Turizm sektöründe hizmet veren tesislerin sayısının artırılmasına, mevcut tesislerin iyileştirilmesine/geliştirilmesine, kaynakların etkin ve verimli bir şekilde kullanılmasına ve korunması gerekli taşınmaz kültür varlığı olarak tescilli yapıların turizme kazandırılmasına,</w:t>
            </w:r>
          </w:p>
          <w:p w14:paraId="2D575C59" w14:textId="77777777" w:rsidR="003E5698" w:rsidRPr="003E5698" w:rsidRDefault="003E5698" w:rsidP="003E5698">
            <w:pPr>
              <w:widowControl/>
              <w:adjustRightInd/>
              <w:spacing w:after="200" w:line="276" w:lineRule="auto"/>
              <w:textAlignment w:val="auto"/>
              <w:rPr>
                <w:rFonts w:ascii="Times New Roman" w:eastAsiaTheme="minorHAnsi" w:hAnsi="Times New Roman" w:cs="Times New Roman"/>
                <w:sz w:val="24"/>
                <w:szCs w:val="24"/>
                <w:lang w:val="tr-TR"/>
              </w:rPr>
            </w:pPr>
            <w:r w:rsidRPr="003E5698">
              <w:rPr>
                <w:rFonts w:ascii="Times New Roman" w:eastAsiaTheme="minorHAnsi" w:hAnsi="Times New Roman" w:cs="Times New Roman"/>
                <w:b/>
                <w:sz w:val="24"/>
                <w:szCs w:val="24"/>
                <w:lang w:val="tr-TR"/>
              </w:rPr>
              <w:t>Öncelik 2:</w:t>
            </w:r>
            <w:r w:rsidRPr="003E5698">
              <w:rPr>
                <w:rFonts w:ascii="Times New Roman" w:eastAsiaTheme="minorHAnsi" w:hAnsi="Times New Roman" w:cs="Times New Roman"/>
                <w:sz w:val="24"/>
                <w:szCs w:val="24"/>
                <w:lang w:val="tr-TR"/>
              </w:rPr>
              <w:t xml:space="preserve"> Yöresel ürün üretimi yapan işletmelerde ürün çeşitlendirmesine, kapasite artışına, ihracata yönelik üretimin teşvik edilmesine, markalaşmasına ve kaynak verimliliğinin sağlanmasına,</w:t>
            </w:r>
          </w:p>
          <w:p w14:paraId="0B7E9A14" w14:textId="77777777" w:rsidR="003E5698" w:rsidRPr="003E5698" w:rsidRDefault="003E5698" w:rsidP="003E5698">
            <w:pPr>
              <w:widowControl/>
              <w:adjustRightInd/>
              <w:spacing w:after="200" w:line="276" w:lineRule="auto"/>
              <w:textAlignment w:val="auto"/>
              <w:rPr>
                <w:rFonts w:ascii="Times New Roman" w:eastAsiaTheme="minorHAnsi" w:hAnsi="Times New Roman" w:cs="Times New Roman"/>
                <w:sz w:val="24"/>
                <w:szCs w:val="24"/>
                <w:lang w:val="tr-TR"/>
              </w:rPr>
            </w:pPr>
            <w:r w:rsidRPr="003E5698">
              <w:rPr>
                <w:rFonts w:ascii="Times New Roman" w:eastAsiaTheme="minorHAnsi" w:hAnsi="Times New Roman" w:cs="Times New Roman"/>
                <w:b/>
                <w:sz w:val="24"/>
                <w:szCs w:val="24"/>
                <w:lang w:val="tr-TR"/>
              </w:rPr>
              <w:t>Öncelik 3:</w:t>
            </w:r>
            <w:r w:rsidRPr="003E5698">
              <w:rPr>
                <w:rFonts w:ascii="Times New Roman" w:eastAsiaTheme="minorHAnsi" w:hAnsi="Times New Roman" w:cs="Times New Roman"/>
                <w:sz w:val="24"/>
                <w:szCs w:val="24"/>
                <w:lang w:val="tr-TR"/>
              </w:rPr>
              <w:t xml:space="preserve"> İçecek, mobilya ve tekstil sektörlerinde istihdamın ve/veya kapasitenin artırılmasına yönelik projeler.</w:t>
            </w:r>
          </w:p>
        </w:tc>
      </w:tr>
      <w:tr w:rsidR="003E5698" w:rsidRPr="003E5698" w14:paraId="756FF449" w14:textId="77777777" w:rsidTr="003B0C65">
        <w:trPr>
          <w:trHeight w:val="553"/>
        </w:trPr>
        <w:tc>
          <w:tcPr>
            <w:tcW w:w="0" w:type="auto"/>
            <w:shd w:val="clear" w:color="auto" w:fill="943634"/>
            <w:vAlign w:val="center"/>
          </w:tcPr>
          <w:p w14:paraId="26AA127C"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PROGRAMIN BÜTÇESİ</w:t>
            </w:r>
          </w:p>
        </w:tc>
        <w:tc>
          <w:tcPr>
            <w:tcW w:w="0" w:type="auto"/>
            <w:shd w:val="clear" w:color="auto" w:fill="DFA7A6"/>
            <w:vAlign w:val="center"/>
          </w:tcPr>
          <w:p w14:paraId="6593E2C8" w14:textId="77777777" w:rsidR="003E5698" w:rsidRPr="003E5698" w:rsidRDefault="003E5698" w:rsidP="003E5698">
            <w:pPr>
              <w:widowControl/>
              <w:adjustRightInd/>
              <w:spacing w:line="240" w:lineRule="auto"/>
              <w:jc w:val="left"/>
              <w:textAlignment w:val="auto"/>
              <w:rPr>
                <w:rFonts w:ascii="Times New Roman" w:eastAsiaTheme="minorHAnsi" w:hAnsi="Times New Roman" w:cs="Times New Roman"/>
                <w:color w:val="000000"/>
                <w:sz w:val="24"/>
                <w:szCs w:val="24"/>
                <w:lang w:val="tr-TR"/>
              </w:rPr>
            </w:pPr>
            <w:r w:rsidRPr="003E5698">
              <w:rPr>
                <w:rFonts w:ascii="Times New Roman" w:eastAsiaTheme="minorHAnsi" w:hAnsi="Times New Roman" w:cs="Times New Roman"/>
                <w:b/>
                <w:bCs/>
                <w:color w:val="000000"/>
                <w:sz w:val="24"/>
                <w:szCs w:val="24"/>
                <w:lang w:val="tr-TR"/>
              </w:rPr>
              <w:t>7.000.000 TL</w:t>
            </w:r>
          </w:p>
        </w:tc>
      </w:tr>
      <w:tr w:rsidR="003E5698" w:rsidRPr="003E5698" w14:paraId="351CF941" w14:textId="77777777" w:rsidTr="003B0C65">
        <w:trPr>
          <w:trHeight w:val="67"/>
        </w:trPr>
        <w:tc>
          <w:tcPr>
            <w:tcW w:w="0" w:type="auto"/>
            <w:shd w:val="clear" w:color="auto" w:fill="943634"/>
            <w:vAlign w:val="center"/>
          </w:tcPr>
          <w:p w14:paraId="62FB885B" w14:textId="77777777" w:rsidR="003E5698" w:rsidRPr="003E5698" w:rsidRDefault="003E5698" w:rsidP="003E5698">
            <w:pPr>
              <w:widowControl/>
              <w:adjustRightInd/>
              <w:spacing w:line="240" w:lineRule="auto"/>
              <w:jc w:val="center"/>
              <w:textAlignment w:val="auto"/>
              <w:rPr>
                <w:rFonts w:ascii="Times New Roman" w:hAnsi="Times New Roman" w:cs="Times New Roman"/>
                <w:color w:val="FFFFFF"/>
                <w:sz w:val="24"/>
                <w:szCs w:val="24"/>
                <w:lang w:val="tr-TR" w:eastAsia="tr-TR"/>
              </w:rPr>
            </w:pPr>
            <w:r w:rsidRPr="003E5698">
              <w:rPr>
                <w:rFonts w:ascii="Times New Roman" w:hAnsi="Times New Roman" w:cs="Times New Roman"/>
                <w:color w:val="FFFFFF"/>
                <w:sz w:val="24"/>
                <w:szCs w:val="24"/>
                <w:lang w:val="tr-TR" w:eastAsia="tr-TR"/>
              </w:rPr>
              <w:t>PROJE BÜTÇESİ</w:t>
            </w:r>
          </w:p>
        </w:tc>
        <w:tc>
          <w:tcPr>
            <w:tcW w:w="0" w:type="auto"/>
            <w:shd w:val="clear" w:color="auto" w:fill="F2DBDB"/>
            <w:vAlign w:val="center"/>
          </w:tcPr>
          <w:p w14:paraId="66AB045E" w14:textId="77777777" w:rsidR="003E5698" w:rsidRPr="003E5698" w:rsidRDefault="003E5698" w:rsidP="003E5698">
            <w:pPr>
              <w:widowControl/>
              <w:adjustRightInd/>
              <w:spacing w:line="240" w:lineRule="auto"/>
              <w:jc w:val="center"/>
              <w:textAlignment w:val="auto"/>
              <w:rPr>
                <w:rFonts w:ascii="Times New Roman" w:hAnsi="Times New Roman" w:cs="Times New Roman"/>
                <w:color w:val="000000"/>
                <w:sz w:val="24"/>
                <w:szCs w:val="24"/>
                <w:lang w:val="tr-TR" w:eastAsia="tr-TR"/>
              </w:rPr>
            </w:pPr>
            <w:r w:rsidRPr="003E5698">
              <w:rPr>
                <w:rFonts w:ascii="Times New Roman" w:hAnsi="Times New Roman" w:cs="Times New Roman"/>
                <w:bCs/>
                <w:color w:val="000000"/>
                <w:sz w:val="24"/>
                <w:szCs w:val="24"/>
                <w:lang w:val="tr-TR" w:eastAsia="tr-TR"/>
              </w:rPr>
              <w:t>Asgari Tutar: 200.000 TL</w:t>
            </w:r>
          </w:p>
          <w:p w14:paraId="49D366E9" w14:textId="77777777" w:rsidR="003E5698" w:rsidRPr="003E5698" w:rsidRDefault="003E5698" w:rsidP="003E5698">
            <w:pPr>
              <w:widowControl/>
              <w:adjustRightInd/>
              <w:spacing w:line="240" w:lineRule="auto"/>
              <w:jc w:val="center"/>
              <w:textAlignment w:val="auto"/>
              <w:rPr>
                <w:rFonts w:ascii="Times New Roman" w:hAnsi="Times New Roman" w:cs="Times New Roman"/>
                <w:bCs/>
                <w:color w:val="000000"/>
                <w:sz w:val="24"/>
                <w:szCs w:val="24"/>
                <w:lang w:val="tr-TR" w:eastAsia="tr-TR"/>
              </w:rPr>
            </w:pPr>
            <w:r w:rsidRPr="003E5698">
              <w:rPr>
                <w:rFonts w:ascii="Times New Roman" w:hAnsi="Times New Roman" w:cs="Times New Roman"/>
                <w:bCs/>
                <w:color w:val="000000"/>
                <w:sz w:val="24"/>
                <w:szCs w:val="24"/>
                <w:lang w:val="tr-TR" w:eastAsia="tr-TR"/>
              </w:rPr>
              <w:t>Azami Tutar: 2.000.000 TL</w:t>
            </w:r>
          </w:p>
          <w:p w14:paraId="4E1FCD8A" w14:textId="77777777" w:rsidR="003E5698" w:rsidRPr="003E5698" w:rsidRDefault="003E5698" w:rsidP="003E5698">
            <w:pPr>
              <w:widowControl/>
              <w:adjustRightInd/>
              <w:spacing w:line="240" w:lineRule="auto"/>
              <w:jc w:val="center"/>
              <w:textAlignment w:val="auto"/>
              <w:rPr>
                <w:rFonts w:ascii="Times New Roman" w:hAnsi="Times New Roman" w:cs="Times New Roman"/>
                <w:bCs/>
                <w:color w:val="000000"/>
                <w:sz w:val="24"/>
                <w:szCs w:val="24"/>
                <w:lang w:val="tr-TR" w:eastAsia="tr-TR"/>
              </w:rPr>
            </w:pPr>
          </w:p>
        </w:tc>
      </w:tr>
      <w:tr w:rsidR="003E5698" w:rsidRPr="003E5698" w14:paraId="2E078394" w14:textId="77777777" w:rsidTr="003B0C65">
        <w:trPr>
          <w:trHeight w:val="67"/>
        </w:trPr>
        <w:tc>
          <w:tcPr>
            <w:tcW w:w="0" w:type="auto"/>
            <w:shd w:val="clear" w:color="auto" w:fill="943634"/>
            <w:vAlign w:val="center"/>
          </w:tcPr>
          <w:p w14:paraId="33930F73" w14:textId="77777777" w:rsidR="003E5698" w:rsidRPr="003E5698" w:rsidRDefault="003E5698" w:rsidP="003E5698">
            <w:pPr>
              <w:widowControl/>
              <w:adjustRightInd/>
              <w:spacing w:line="240" w:lineRule="auto"/>
              <w:jc w:val="center"/>
              <w:textAlignment w:val="auto"/>
              <w:rPr>
                <w:rFonts w:ascii="Times New Roman" w:hAnsi="Times New Roman" w:cs="Times New Roman"/>
                <w:color w:val="FFFFFF"/>
                <w:sz w:val="24"/>
                <w:szCs w:val="24"/>
                <w:lang w:val="tr-TR" w:eastAsia="tr-TR"/>
              </w:rPr>
            </w:pPr>
            <w:r w:rsidRPr="003E5698">
              <w:rPr>
                <w:rFonts w:ascii="Times New Roman" w:hAnsi="Times New Roman" w:cs="Times New Roman"/>
                <w:color w:val="FFFFFF"/>
                <w:sz w:val="24"/>
                <w:szCs w:val="24"/>
                <w:lang w:val="tr-TR" w:eastAsia="tr-TR"/>
              </w:rPr>
              <w:t>AJANS DESTEK ORANI</w:t>
            </w:r>
          </w:p>
        </w:tc>
        <w:tc>
          <w:tcPr>
            <w:tcW w:w="0" w:type="auto"/>
            <w:shd w:val="clear" w:color="auto" w:fill="F2DBDB"/>
            <w:vAlign w:val="center"/>
          </w:tcPr>
          <w:p w14:paraId="2BC48AA4" w14:textId="77777777" w:rsidR="003E5698" w:rsidRPr="003E5698" w:rsidRDefault="003E5698" w:rsidP="003E5698">
            <w:pPr>
              <w:widowControl/>
              <w:adjustRightInd/>
              <w:spacing w:line="240" w:lineRule="auto"/>
              <w:jc w:val="center"/>
              <w:textAlignment w:val="auto"/>
              <w:rPr>
                <w:rFonts w:ascii="Times New Roman" w:hAnsi="Times New Roman" w:cs="Times New Roman"/>
                <w:bCs/>
                <w:color w:val="000000"/>
                <w:sz w:val="24"/>
                <w:szCs w:val="24"/>
                <w:lang w:val="tr-TR" w:eastAsia="tr-TR"/>
              </w:rPr>
            </w:pPr>
            <w:r w:rsidRPr="003E5698">
              <w:rPr>
                <w:rFonts w:ascii="Times New Roman" w:hAnsi="Times New Roman" w:cs="Times New Roman"/>
                <w:bCs/>
                <w:color w:val="000000"/>
                <w:sz w:val="24"/>
                <w:szCs w:val="24"/>
                <w:lang w:val="tr-TR" w:eastAsia="tr-TR"/>
              </w:rPr>
              <w:t>%100 (Tamamı)</w:t>
            </w:r>
          </w:p>
        </w:tc>
      </w:tr>
      <w:tr w:rsidR="003E5698" w:rsidRPr="003E5698" w14:paraId="547620BA" w14:textId="77777777" w:rsidTr="003B0C65">
        <w:trPr>
          <w:trHeight w:val="603"/>
        </w:trPr>
        <w:tc>
          <w:tcPr>
            <w:tcW w:w="0" w:type="auto"/>
            <w:shd w:val="clear" w:color="auto" w:fill="943634"/>
            <w:vAlign w:val="center"/>
          </w:tcPr>
          <w:p w14:paraId="714FA1F9"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PROJE SÜRESİ</w:t>
            </w:r>
          </w:p>
        </w:tc>
        <w:tc>
          <w:tcPr>
            <w:tcW w:w="0" w:type="auto"/>
            <w:shd w:val="clear" w:color="auto" w:fill="DFA7A6"/>
            <w:vAlign w:val="center"/>
          </w:tcPr>
          <w:p w14:paraId="1705CC2A" w14:textId="77777777" w:rsidR="003E5698" w:rsidRPr="003E5698" w:rsidRDefault="003E5698" w:rsidP="003E5698">
            <w:pPr>
              <w:widowControl/>
              <w:adjustRightInd/>
              <w:spacing w:line="240" w:lineRule="auto"/>
              <w:jc w:val="left"/>
              <w:textAlignment w:val="auto"/>
              <w:rPr>
                <w:rFonts w:ascii="Times New Roman" w:eastAsiaTheme="minorHAnsi" w:hAnsi="Times New Roman" w:cs="Times New Roman"/>
                <w:color w:val="000000"/>
                <w:sz w:val="24"/>
                <w:szCs w:val="24"/>
                <w:lang w:val="tr-TR"/>
              </w:rPr>
            </w:pPr>
            <w:r w:rsidRPr="003E5698">
              <w:rPr>
                <w:rFonts w:ascii="Times New Roman" w:eastAsiaTheme="minorHAnsi" w:hAnsi="Times New Roman" w:cs="Times New Roman"/>
                <w:color w:val="000000"/>
                <w:sz w:val="24"/>
                <w:szCs w:val="24"/>
                <w:lang w:val="tr-TR"/>
              </w:rPr>
              <w:t>Azami 12 ay</w:t>
            </w:r>
          </w:p>
        </w:tc>
      </w:tr>
      <w:tr w:rsidR="003E5698" w:rsidRPr="003E5698" w14:paraId="014513B5" w14:textId="77777777" w:rsidTr="003B0C65">
        <w:trPr>
          <w:trHeight w:val="303"/>
        </w:trPr>
        <w:tc>
          <w:tcPr>
            <w:tcW w:w="0" w:type="auto"/>
            <w:shd w:val="clear" w:color="auto" w:fill="943634"/>
            <w:vAlign w:val="center"/>
          </w:tcPr>
          <w:p w14:paraId="52D2659F"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UYGUN BAŞVURU SAHİPLERİ</w:t>
            </w:r>
          </w:p>
        </w:tc>
        <w:tc>
          <w:tcPr>
            <w:tcW w:w="0" w:type="auto"/>
            <w:shd w:val="clear" w:color="auto" w:fill="F2DBDB"/>
            <w:vAlign w:val="center"/>
          </w:tcPr>
          <w:p w14:paraId="6C916DBC" w14:textId="77777777" w:rsidR="003E5698" w:rsidRPr="003E5698" w:rsidRDefault="003E5698" w:rsidP="003E5698">
            <w:pPr>
              <w:widowControl/>
              <w:numPr>
                <w:ilvl w:val="0"/>
                <w:numId w:val="29"/>
              </w:numPr>
              <w:adjustRightInd/>
              <w:spacing w:after="200" w:line="240" w:lineRule="auto"/>
              <w:contextualSpacing/>
              <w:jc w:val="left"/>
              <w:textAlignment w:val="auto"/>
              <w:rPr>
                <w:rFonts w:ascii="Times New Roman" w:eastAsiaTheme="minorHAnsi" w:hAnsi="Times New Roman" w:cs="Times New Roman"/>
                <w:color w:val="000000"/>
                <w:sz w:val="24"/>
                <w:szCs w:val="24"/>
                <w:lang w:val="tr-TR"/>
              </w:rPr>
            </w:pPr>
            <w:r w:rsidRPr="003E5698">
              <w:rPr>
                <w:rFonts w:ascii="Times New Roman" w:eastAsiaTheme="minorHAnsi" w:hAnsi="Times New Roman" w:cs="Times New Roman"/>
                <w:color w:val="000000"/>
                <w:sz w:val="24"/>
                <w:szCs w:val="24"/>
                <w:lang w:val="tr-TR"/>
              </w:rPr>
              <w:t>Küçük ve Orta Büyüklükteki İşletmeler (KOBİ)</w:t>
            </w:r>
          </w:p>
          <w:p w14:paraId="222BB17F" w14:textId="77777777" w:rsidR="003E5698" w:rsidRPr="003E5698" w:rsidRDefault="003E5698" w:rsidP="003E5698">
            <w:pPr>
              <w:widowControl/>
              <w:numPr>
                <w:ilvl w:val="0"/>
                <w:numId w:val="29"/>
              </w:numPr>
              <w:adjustRightInd/>
              <w:spacing w:after="200" w:line="240" w:lineRule="auto"/>
              <w:contextualSpacing/>
              <w:jc w:val="left"/>
              <w:textAlignment w:val="auto"/>
              <w:rPr>
                <w:rFonts w:ascii="Times New Roman" w:eastAsiaTheme="minorHAnsi" w:hAnsi="Times New Roman" w:cs="Times New Roman"/>
                <w:color w:val="000000"/>
                <w:sz w:val="24"/>
                <w:szCs w:val="24"/>
                <w:lang w:val="tr-TR"/>
              </w:rPr>
            </w:pPr>
            <w:r w:rsidRPr="003E5698">
              <w:rPr>
                <w:rFonts w:ascii="Times New Roman" w:eastAsiaTheme="minorHAnsi" w:hAnsi="Times New Roman" w:cs="Times New Roman"/>
                <w:color w:val="000000"/>
                <w:sz w:val="24"/>
                <w:szCs w:val="24"/>
                <w:lang w:val="tr-TR"/>
              </w:rPr>
              <w:t xml:space="preserve">Üretici Kooperatifleri </w:t>
            </w:r>
          </w:p>
        </w:tc>
      </w:tr>
      <w:tr w:rsidR="003E5698" w:rsidRPr="003E5698" w14:paraId="60FBD0B2" w14:textId="77777777" w:rsidTr="003B0C65">
        <w:trPr>
          <w:trHeight w:val="605"/>
        </w:trPr>
        <w:tc>
          <w:tcPr>
            <w:tcW w:w="0" w:type="auto"/>
            <w:shd w:val="clear" w:color="auto" w:fill="943634"/>
            <w:vAlign w:val="center"/>
          </w:tcPr>
          <w:p w14:paraId="5211AD91"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SON BAŞVURU TARİHİ</w:t>
            </w:r>
          </w:p>
        </w:tc>
        <w:tc>
          <w:tcPr>
            <w:tcW w:w="0" w:type="auto"/>
            <w:shd w:val="clear" w:color="auto" w:fill="DFA7A6"/>
            <w:vAlign w:val="center"/>
          </w:tcPr>
          <w:p w14:paraId="0B3C70F7" w14:textId="77777777" w:rsidR="003E5698" w:rsidRPr="003E5698" w:rsidRDefault="003E5698" w:rsidP="003E5698">
            <w:pPr>
              <w:widowControl/>
              <w:adjustRightInd/>
              <w:spacing w:line="240" w:lineRule="auto"/>
              <w:jc w:val="left"/>
              <w:textAlignment w:val="auto"/>
              <w:rPr>
                <w:rFonts w:ascii="Times New Roman" w:eastAsiaTheme="minorHAnsi" w:hAnsi="Times New Roman" w:cs="Times New Roman"/>
                <w:color w:val="000000"/>
                <w:sz w:val="24"/>
                <w:szCs w:val="24"/>
                <w:lang w:val="tr-TR"/>
              </w:rPr>
            </w:pPr>
            <w:r w:rsidRPr="003E5698">
              <w:rPr>
                <w:rFonts w:ascii="Times New Roman" w:eastAsiaTheme="minorHAnsi" w:hAnsi="Times New Roman" w:cs="Times New Roman"/>
                <w:color w:val="000000"/>
                <w:sz w:val="24"/>
                <w:szCs w:val="24"/>
                <w:lang w:val="tr-TR"/>
              </w:rPr>
              <w:t>KAYS üzerinden son başvuru tarihi: …/…/2020 Saat: 23:59</w:t>
            </w:r>
          </w:p>
          <w:p w14:paraId="28C67824" w14:textId="77777777" w:rsidR="003E5698" w:rsidRPr="003E5698" w:rsidRDefault="003E5698" w:rsidP="003E5698">
            <w:pPr>
              <w:widowControl/>
              <w:adjustRightInd/>
              <w:spacing w:line="240" w:lineRule="auto"/>
              <w:jc w:val="left"/>
              <w:textAlignment w:val="auto"/>
              <w:rPr>
                <w:rFonts w:ascii="Times New Roman" w:eastAsiaTheme="minorHAnsi" w:hAnsi="Times New Roman" w:cs="Times New Roman"/>
                <w:color w:val="000000"/>
                <w:sz w:val="24"/>
                <w:szCs w:val="24"/>
                <w:lang w:val="tr-TR"/>
              </w:rPr>
            </w:pPr>
            <w:r w:rsidRPr="003E5698">
              <w:rPr>
                <w:rFonts w:ascii="Times New Roman" w:eastAsiaTheme="minorHAnsi" w:hAnsi="Times New Roman" w:cs="Times New Roman"/>
                <w:color w:val="000000"/>
                <w:sz w:val="24"/>
                <w:szCs w:val="24"/>
                <w:lang w:val="tr-TR"/>
              </w:rPr>
              <w:t>Taahhütname için son teslim tarihi: …/…/2020 Saat: 17:00</w:t>
            </w:r>
          </w:p>
        </w:tc>
      </w:tr>
    </w:tbl>
    <w:p w14:paraId="7B3280ED" w14:textId="6415449C" w:rsidR="008E78A9" w:rsidRDefault="008E78A9" w:rsidP="005E68D6">
      <w:pPr>
        <w:rPr>
          <w:lang w:val="tr-TR"/>
        </w:rPr>
      </w:pPr>
    </w:p>
    <w:p w14:paraId="2169A363" w14:textId="7EDB6AFE" w:rsidR="008E78A9" w:rsidRDefault="008E78A9" w:rsidP="005E68D6">
      <w:pPr>
        <w:rPr>
          <w:lang w:val="tr-TR"/>
        </w:rPr>
      </w:pPr>
    </w:p>
    <w:p w14:paraId="42A48583" w14:textId="1E357C07" w:rsidR="008E78A9" w:rsidRDefault="008E78A9" w:rsidP="005E68D6">
      <w:pPr>
        <w:rPr>
          <w:lang w:val="tr-TR"/>
        </w:rPr>
      </w:pPr>
    </w:p>
    <w:p w14:paraId="04E3E1FA" w14:textId="3F2CAB5B" w:rsidR="008E78A9" w:rsidRDefault="008E78A9" w:rsidP="005E68D6">
      <w:pPr>
        <w:rPr>
          <w:lang w:val="tr-TR"/>
        </w:rPr>
      </w:pPr>
    </w:p>
    <w:p w14:paraId="2FB6A950" w14:textId="119C2FF4" w:rsidR="008E78A9" w:rsidRDefault="008E78A9" w:rsidP="005E68D6">
      <w:pPr>
        <w:rPr>
          <w:lang w:val="tr-TR"/>
        </w:rPr>
      </w:pPr>
    </w:p>
    <w:p w14:paraId="2FE86222" w14:textId="0C0A4312" w:rsidR="008E78A9" w:rsidRDefault="008E78A9" w:rsidP="005E68D6">
      <w:pPr>
        <w:rPr>
          <w:lang w:val="tr-TR"/>
        </w:rPr>
      </w:pPr>
    </w:p>
    <w:p w14:paraId="797575FA" w14:textId="77777777" w:rsidR="008E78A9" w:rsidRDefault="008E78A9" w:rsidP="008E78A9">
      <w:pPr>
        <w:pStyle w:val="Balk2"/>
        <w:numPr>
          <w:ilvl w:val="1"/>
          <w:numId w:val="11"/>
        </w:numPr>
        <w:spacing w:before="120" w:after="0" w:line="360" w:lineRule="auto"/>
        <w:rPr>
          <w:rFonts w:ascii="Times New Roman" w:hAnsi="Times New Roman" w:cs="Times New Roman"/>
          <w:i w:val="0"/>
          <w:sz w:val="24"/>
          <w:szCs w:val="24"/>
          <w:lang w:val="tr-TR"/>
        </w:rPr>
      </w:pPr>
      <w:r w:rsidRPr="003B0C65">
        <w:rPr>
          <w:rFonts w:ascii="Times New Roman" w:hAnsi="Times New Roman" w:cs="Times New Roman"/>
          <w:i w:val="0"/>
          <w:sz w:val="24"/>
          <w:szCs w:val="24"/>
          <w:lang w:val="tr-TR"/>
        </w:rPr>
        <w:t>Programın Mantıksal Çerçevesi</w:t>
      </w:r>
    </w:p>
    <w:p w14:paraId="064DDA12" w14:textId="77777777" w:rsidR="008E78A9" w:rsidRDefault="008E78A9" w:rsidP="005E68D6">
      <w:pPr>
        <w:rPr>
          <w:lang w:val="tr-TR"/>
        </w:rPr>
      </w:pPr>
    </w:p>
    <w:p w14:paraId="12745217" w14:textId="04693297" w:rsidR="008E78A9" w:rsidRDefault="008E78A9" w:rsidP="005E68D6">
      <w:pPr>
        <w:rPr>
          <w:lang w:val="tr-TR"/>
        </w:rPr>
      </w:pPr>
    </w:p>
    <w:p w14:paraId="52C681DA" w14:textId="77777777" w:rsidR="008E78A9" w:rsidRDefault="008E78A9" w:rsidP="005E68D6">
      <w:pPr>
        <w:rPr>
          <w:lang w:val="tr-TR"/>
        </w:rPr>
      </w:pPr>
    </w:p>
    <w:p w14:paraId="14BD2DB1" w14:textId="6F478A05" w:rsidR="008E78A9" w:rsidRDefault="008E78A9" w:rsidP="005E68D6">
      <w:pPr>
        <w:rPr>
          <w:lang w:val="tr-TR"/>
        </w:rPr>
      </w:pPr>
    </w:p>
    <w:p w14:paraId="2686D50F" w14:textId="5E5E2A30" w:rsidR="008E78A9" w:rsidRDefault="008E78A9" w:rsidP="005E68D6">
      <w:pPr>
        <w:rPr>
          <w:lang w:val="tr-TR"/>
        </w:rPr>
      </w:pPr>
    </w:p>
    <w:p w14:paraId="5D854B8D" w14:textId="7E87D403" w:rsidR="008E78A9" w:rsidRDefault="008E78A9" w:rsidP="005E68D6">
      <w:pPr>
        <w:rPr>
          <w:lang w:val="tr-TR"/>
        </w:rPr>
      </w:pPr>
    </w:p>
    <w:p w14:paraId="3BDD792A" w14:textId="5E829660" w:rsidR="008E78A9" w:rsidRDefault="008E78A9" w:rsidP="005E68D6">
      <w:pPr>
        <w:rPr>
          <w:lang w:val="tr-TR"/>
        </w:rPr>
      </w:pPr>
    </w:p>
    <w:p w14:paraId="52CFD683" w14:textId="77777777" w:rsidR="008E78A9" w:rsidRPr="005E68D6" w:rsidRDefault="008E78A9" w:rsidP="005E68D6">
      <w:pPr>
        <w:rPr>
          <w:i/>
          <w:lang w:val="tr-TR"/>
        </w:rPr>
      </w:pPr>
    </w:p>
    <w:p w14:paraId="6675259F" w14:textId="77777777" w:rsidR="0060743B" w:rsidRPr="0060743B" w:rsidRDefault="0060743B" w:rsidP="0060743B">
      <w:pPr>
        <w:widowControl/>
        <w:adjustRightInd/>
        <w:spacing w:after="160" w:line="259" w:lineRule="auto"/>
        <w:jc w:val="left"/>
        <w:textAlignment w:val="auto"/>
        <w:rPr>
          <w:rFonts w:asciiTheme="minorHAnsi" w:eastAsiaTheme="minorHAnsi" w:hAnsiTheme="minorHAnsi" w:cstheme="minorBidi"/>
          <w:lang w:val="tr-TR"/>
        </w:rPr>
      </w:pPr>
    </w:p>
    <w:p w14:paraId="76FD36F9" w14:textId="1B0D8382" w:rsidR="003E5698" w:rsidRDefault="003E5698" w:rsidP="00873EF3">
      <w:pPr>
        <w:spacing w:line="360" w:lineRule="auto"/>
        <w:ind w:firstLine="720"/>
        <w:rPr>
          <w:rFonts w:ascii="Times New Roman" w:hAnsi="Times New Roman" w:cs="Times New Roman"/>
          <w:sz w:val="24"/>
          <w:szCs w:val="24"/>
          <w:lang w:val="tr-TR"/>
        </w:rPr>
      </w:pPr>
    </w:p>
    <w:tbl>
      <w:tblPr>
        <w:tblStyle w:val="KlavuzTablo5Koyu-Vurgu3"/>
        <w:tblpPr w:leftFromText="141" w:rightFromText="141" w:vertAnchor="text" w:horzAnchor="page" w:tblpX="847" w:tblpY="-3216"/>
        <w:tblW w:w="10720" w:type="dxa"/>
        <w:tblLook w:val="04A0" w:firstRow="1" w:lastRow="0" w:firstColumn="1" w:lastColumn="0" w:noHBand="0" w:noVBand="1"/>
      </w:tblPr>
      <w:tblGrid>
        <w:gridCol w:w="1780"/>
        <w:gridCol w:w="2468"/>
        <w:gridCol w:w="4371"/>
        <w:gridCol w:w="2101"/>
      </w:tblGrid>
      <w:tr w:rsidR="0040547E" w:rsidRPr="008E78A9" w14:paraId="28514C12" w14:textId="77777777" w:rsidTr="005E68D6">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780" w:type="dxa"/>
            <w:vMerge w:val="restart"/>
            <w:hideMark/>
          </w:tcPr>
          <w:p w14:paraId="6968E454"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bookmarkStart w:id="20" w:name="RANGE!A1:D8"/>
            <w:r w:rsidRPr="005E68D6">
              <w:rPr>
                <w:rFonts w:ascii="Times New Roman" w:hAnsi="Times New Roman" w:cs="Times New Roman"/>
                <w:color w:val="000000"/>
                <w:sz w:val="24"/>
                <w:szCs w:val="24"/>
                <w:lang w:val="tr-TR" w:eastAsia="tr-TR"/>
              </w:rPr>
              <w:t> </w:t>
            </w:r>
            <w:bookmarkEnd w:id="20"/>
          </w:p>
        </w:tc>
        <w:tc>
          <w:tcPr>
            <w:tcW w:w="2468" w:type="dxa"/>
            <w:vMerge w:val="restart"/>
            <w:hideMark/>
          </w:tcPr>
          <w:p w14:paraId="780C68EB" w14:textId="77777777" w:rsidR="0040547E" w:rsidRPr="005E68D6" w:rsidRDefault="0040547E" w:rsidP="008E78A9">
            <w:pPr>
              <w:widowControl/>
              <w:adjustRightInd/>
              <w:spacing w:line="240" w:lineRule="auto"/>
              <w:jc w:val="left"/>
              <w:textAlignment w:val="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Program Mantığı</w:t>
            </w:r>
          </w:p>
        </w:tc>
        <w:tc>
          <w:tcPr>
            <w:tcW w:w="4371" w:type="dxa"/>
            <w:vMerge w:val="restart"/>
            <w:hideMark/>
          </w:tcPr>
          <w:p w14:paraId="0F21E99F" w14:textId="77777777" w:rsidR="0040547E" w:rsidRPr="005E68D6" w:rsidRDefault="0040547E" w:rsidP="008E78A9">
            <w:pPr>
              <w:widowControl/>
              <w:adjustRightInd/>
              <w:spacing w:line="240" w:lineRule="auto"/>
              <w:jc w:val="left"/>
              <w:textAlignment w:val="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Objektif Şekilde Doğrulanabilir Başarı Göstergeleri</w:t>
            </w:r>
          </w:p>
        </w:tc>
        <w:tc>
          <w:tcPr>
            <w:tcW w:w="2101" w:type="dxa"/>
            <w:vMerge w:val="restart"/>
            <w:hideMark/>
          </w:tcPr>
          <w:p w14:paraId="230C421E" w14:textId="77777777" w:rsidR="0040547E" w:rsidRPr="005E68D6" w:rsidRDefault="0040547E" w:rsidP="008E78A9">
            <w:pPr>
              <w:widowControl/>
              <w:adjustRightInd/>
              <w:spacing w:line="240" w:lineRule="auto"/>
              <w:jc w:val="left"/>
              <w:textAlignment w:val="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Doğrulama Kaynak ve Araçları</w:t>
            </w:r>
          </w:p>
        </w:tc>
      </w:tr>
      <w:tr w:rsidR="0040547E" w:rsidRPr="008E78A9" w14:paraId="7751174D" w14:textId="77777777" w:rsidTr="005E68D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780" w:type="dxa"/>
            <w:vMerge/>
            <w:hideMark/>
          </w:tcPr>
          <w:p w14:paraId="51E019D7"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p>
        </w:tc>
        <w:tc>
          <w:tcPr>
            <w:tcW w:w="2468" w:type="dxa"/>
            <w:vMerge/>
            <w:hideMark/>
          </w:tcPr>
          <w:p w14:paraId="1D4C3C00"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p>
        </w:tc>
        <w:tc>
          <w:tcPr>
            <w:tcW w:w="4371" w:type="dxa"/>
            <w:vMerge/>
            <w:hideMark/>
          </w:tcPr>
          <w:p w14:paraId="10A69F40"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p>
        </w:tc>
        <w:tc>
          <w:tcPr>
            <w:tcW w:w="2101" w:type="dxa"/>
            <w:vMerge/>
            <w:hideMark/>
          </w:tcPr>
          <w:p w14:paraId="63380628"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p>
        </w:tc>
      </w:tr>
      <w:tr w:rsidR="0040547E" w:rsidRPr="008E78A9" w14:paraId="202C19B4" w14:textId="77777777" w:rsidTr="005E68D6">
        <w:trPr>
          <w:trHeight w:val="710"/>
        </w:trPr>
        <w:tc>
          <w:tcPr>
            <w:cnfStyle w:val="001000000000" w:firstRow="0" w:lastRow="0" w:firstColumn="1" w:lastColumn="0" w:oddVBand="0" w:evenVBand="0" w:oddHBand="0" w:evenHBand="0" w:firstRowFirstColumn="0" w:firstRowLastColumn="0" w:lastRowFirstColumn="0" w:lastRowLastColumn="0"/>
            <w:tcW w:w="1780" w:type="dxa"/>
            <w:hideMark/>
          </w:tcPr>
          <w:p w14:paraId="7CF7DEF4"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Genel Amaçlar</w:t>
            </w:r>
          </w:p>
        </w:tc>
        <w:tc>
          <w:tcPr>
            <w:tcW w:w="2468" w:type="dxa"/>
            <w:hideMark/>
          </w:tcPr>
          <w:p w14:paraId="4C312BC1"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İlgili SOP amaçları</w:t>
            </w:r>
          </w:p>
        </w:tc>
        <w:tc>
          <w:tcPr>
            <w:tcW w:w="4371" w:type="dxa"/>
            <w:hideMark/>
          </w:tcPr>
          <w:p w14:paraId="1568615C"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SOP'ta bulunan ve MDP'nin amacıyla doğrudan ilgili olan az sayıda gösterge</w:t>
            </w:r>
          </w:p>
        </w:tc>
        <w:tc>
          <w:tcPr>
            <w:tcW w:w="2101" w:type="dxa"/>
            <w:hideMark/>
          </w:tcPr>
          <w:p w14:paraId="606BBC85"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tr-TR" w:eastAsia="tr-TR"/>
              </w:rPr>
            </w:pPr>
            <w:r w:rsidRPr="005E68D6">
              <w:rPr>
                <w:rFonts w:ascii="Times New Roman" w:hAnsi="Times New Roman" w:cs="Times New Roman"/>
                <w:b/>
                <w:bCs/>
                <w:sz w:val="24"/>
                <w:szCs w:val="24"/>
                <w:lang w:val="tr-TR" w:eastAsia="tr-TR"/>
              </w:rPr>
              <w:t> </w:t>
            </w:r>
          </w:p>
        </w:tc>
      </w:tr>
      <w:tr w:rsidR="0040547E" w:rsidRPr="008E78A9" w14:paraId="0D490B96" w14:textId="77777777" w:rsidTr="005E68D6">
        <w:trPr>
          <w:cnfStyle w:val="000000100000" w:firstRow="0" w:lastRow="0" w:firstColumn="0" w:lastColumn="0" w:oddVBand="0" w:evenVBand="0" w:oddHBand="1" w:evenHBand="0" w:firstRowFirstColumn="0" w:firstRowLastColumn="0" w:lastRowFirstColumn="0" w:lastRowLastColumn="0"/>
          <w:trHeight w:val="1725"/>
        </w:trPr>
        <w:tc>
          <w:tcPr>
            <w:cnfStyle w:val="001000000000" w:firstRow="0" w:lastRow="0" w:firstColumn="1" w:lastColumn="0" w:oddVBand="0" w:evenVBand="0" w:oddHBand="0" w:evenHBand="0" w:firstRowFirstColumn="0" w:firstRowLastColumn="0" w:lastRowFirstColumn="0" w:lastRowLastColumn="0"/>
            <w:tcW w:w="1780" w:type="dxa"/>
            <w:hideMark/>
          </w:tcPr>
          <w:p w14:paraId="56E2CAA2"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Özel Amaç</w:t>
            </w:r>
          </w:p>
        </w:tc>
        <w:tc>
          <w:tcPr>
            <w:tcW w:w="2468" w:type="dxa"/>
            <w:hideMark/>
          </w:tcPr>
          <w:p w14:paraId="55848430"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MDP'nin amacı</w:t>
            </w:r>
            <w:r w:rsidRPr="005E68D6">
              <w:rPr>
                <w:rFonts w:ascii="Times New Roman" w:hAnsi="Times New Roman" w:cs="Times New Roman"/>
                <w:b/>
                <w:bCs/>
                <w:color w:val="000000"/>
                <w:sz w:val="24"/>
                <w:szCs w:val="24"/>
                <w:lang w:val="tr-TR" w:eastAsia="tr-TR"/>
              </w:rPr>
              <w:br/>
            </w:r>
          </w:p>
        </w:tc>
        <w:tc>
          <w:tcPr>
            <w:tcW w:w="4371" w:type="dxa"/>
            <w:hideMark/>
          </w:tcPr>
          <w:p w14:paraId="57D00F63"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Program Göstergeleri (Sonuç-Etki)</w:t>
            </w:r>
          </w:p>
          <w:p w14:paraId="63EB1CA8"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sz w:val="24"/>
                <w:szCs w:val="24"/>
                <w:lang w:val="tr-TR" w:eastAsia="tr-TR"/>
              </w:rPr>
            </w:pPr>
            <w:r w:rsidRPr="005E68D6">
              <w:rPr>
                <w:rFonts w:ascii="Times New Roman" w:hAnsi="Times New Roman" w:cs="Times New Roman"/>
                <w:bCs/>
                <w:color w:val="000000"/>
                <w:sz w:val="24"/>
                <w:szCs w:val="24"/>
                <w:lang w:val="tr-TR" w:eastAsia="tr-TR"/>
              </w:rPr>
              <w:t xml:space="preserve">Program tamamlandıktan sonra 2-3 yıl içinde oluşması beklenen sonuç ve etkilere yönelik göstergeler ve program hedefleri tanımlanır. </w:t>
            </w:r>
          </w:p>
        </w:tc>
        <w:tc>
          <w:tcPr>
            <w:tcW w:w="2101" w:type="dxa"/>
            <w:hideMark/>
          </w:tcPr>
          <w:p w14:paraId="4DB7551D"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val="tr-TR" w:eastAsia="tr-TR"/>
              </w:rPr>
            </w:pPr>
            <w:r w:rsidRPr="005E68D6">
              <w:rPr>
                <w:rFonts w:ascii="Times New Roman" w:hAnsi="Times New Roman" w:cs="Times New Roman"/>
                <w:b/>
                <w:bCs/>
                <w:sz w:val="24"/>
                <w:szCs w:val="24"/>
                <w:lang w:val="tr-TR" w:eastAsia="tr-TR"/>
              </w:rPr>
              <w:t> </w:t>
            </w:r>
          </w:p>
        </w:tc>
      </w:tr>
      <w:tr w:rsidR="0040547E" w:rsidRPr="008E78A9" w14:paraId="6825DC8E" w14:textId="77777777" w:rsidTr="005E68D6">
        <w:trPr>
          <w:trHeight w:val="1801"/>
        </w:trPr>
        <w:tc>
          <w:tcPr>
            <w:cnfStyle w:val="001000000000" w:firstRow="0" w:lastRow="0" w:firstColumn="1" w:lastColumn="0" w:oddVBand="0" w:evenVBand="0" w:oddHBand="0" w:evenHBand="0" w:firstRowFirstColumn="0" w:firstRowLastColumn="0" w:lastRowFirstColumn="0" w:lastRowLastColumn="0"/>
            <w:tcW w:w="1780" w:type="dxa"/>
            <w:hideMark/>
          </w:tcPr>
          <w:p w14:paraId="464E28FF"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Beklenen Sonuçlar</w:t>
            </w:r>
          </w:p>
        </w:tc>
        <w:tc>
          <w:tcPr>
            <w:tcW w:w="2468" w:type="dxa"/>
            <w:hideMark/>
          </w:tcPr>
          <w:p w14:paraId="3F879E9F"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Programın öncelikleri</w:t>
            </w:r>
          </w:p>
        </w:tc>
        <w:tc>
          <w:tcPr>
            <w:tcW w:w="4371" w:type="dxa"/>
            <w:hideMark/>
          </w:tcPr>
          <w:p w14:paraId="50DD0763"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Program Göstergeleri (Sonuç-Çıktı-)</w:t>
            </w:r>
          </w:p>
          <w:p w14:paraId="4A7141B2"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sz w:val="24"/>
                <w:szCs w:val="24"/>
                <w:lang w:val="tr-TR" w:eastAsia="tr-TR"/>
              </w:rPr>
            </w:pPr>
            <w:r w:rsidRPr="005E68D6">
              <w:rPr>
                <w:rFonts w:ascii="Times New Roman" w:hAnsi="Times New Roman" w:cs="Times New Roman"/>
                <w:bCs/>
                <w:color w:val="000000"/>
                <w:sz w:val="24"/>
                <w:szCs w:val="24"/>
                <w:lang w:val="tr-TR" w:eastAsia="tr-TR"/>
              </w:rPr>
              <w:t>Program tamamlanır tamamlanmaz oluşacak sonuç ve çıktılara yönelik göstergeler ve hedefleri öncelik bazında belirlenir. Bu göstergelerin projeler için zorunlu gösterge olması gerekir.</w:t>
            </w:r>
          </w:p>
        </w:tc>
        <w:tc>
          <w:tcPr>
            <w:tcW w:w="2101" w:type="dxa"/>
            <w:hideMark/>
          </w:tcPr>
          <w:p w14:paraId="75F2369B"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tr-TR" w:eastAsia="tr-TR"/>
              </w:rPr>
            </w:pPr>
            <w:r w:rsidRPr="005E68D6">
              <w:rPr>
                <w:rFonts w:ascii="Times New Roman" w:hAnsi="Times New Roman" w:cs="Times New Roman"/>
                <w:b/>
                <w:bCs/>
                <w:sz w:val="24"/>
                <w:szCs w:val="24"/>
                <w:lang w:val="tr-TR" w:eastAsia="tr-TR"/>
              </w:rPr>
              <w:t> </w:t>
            </w:r>
          </w:p>
        </w:tc>
      </w:tr>
      <w:tr w:rsidR="0040547E" w:rsidRPr="008E78A9" w14:paraId="1FBE9728" w14:textId="77777777" w:rsidTr="005E68D6">
        <w:trPr>
          <w:cnfStyle w:val="000000100000" w:firstRow="0" w:lastRow="0" w:firstColumn="0" w:lastColumn="0" w:oddVBand="0" w:evenVBand="0" w:oddHBand="1"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1780" w:type="dxa"/>
            <w:hideMark/>
          </w:tcPr>
          <w:p w14:paraId="0F8B245B"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Faaliyetler</w:t>
            </w:r>
          </w:p>
        </w:tc>
        <w:tc>
          <w:tcPr>
            <w:tcW w:w="2468" w:type="dxa"/>
            <w:hideMark/>
          </w:tcPr>
          <w:p w14:paraId="67FE78B2"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Temel Proje Konuları</w:t>
            </w:r>
          </w:p>
          <w:p w14:paraId="28692300"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sz w:val="24"/>
                <w:szCs w:val="24"/>
                <w:lang w:val="tr-TR" w:eastAsia="tr-TR"/>
              </w:rPr>
            </w:pPr>
            <w:r w:rsidRPr="005E68D6">
              <w:rPr>
                <w:rFonts w:ascii="Times New Roman" w:hAnsi="Times New Roman" w:cs="Times New Roman"/>
                <w:bCs/>
                <w:color w:val="000000"/>
                <w:sz w:val="24"/>
                <w:szCs w:val="24"/>
                <w:lang w:val="tr-TR" w:eastAsia="tr-TR"/>
              </w:rPr>
              <w:t>Örnek proje konularına yer verilir.</w:t>
            </w:r>
          </w:p>
        </w:tc>
        <w:tc>
          <w:tcPr>
            <w:tcW w:w="4371" w:type="dxa"/>
            <w:hideMark/>
          </w:tcPr>
          <w:p w14:paraId="647084C6"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Seçimlik Proje Göstergeleri</w:t>
            </w:r>
          </w:p>
          <w:p w14:paraId="4BA28E99"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sz w:val="24"/>
                <w:szCs w:val="24"/>
                <w:lang w:val="tr-TR" w:eastAsia="tr-TR"/>
              </w:rPr>
            </w:pPr>
            <w:r w:rsidRPr="005E68D6">
              <w:rPr>
                <w:rFonts w:ascii="Times New Roman" w:hAnsi="Times New Roman" w:cs="Times New Roman"/>
                <w:bCs/>
                <w:color w:val="000000"/>
                <w:sz w:val="24"/>
                <w:szCs w:val="24"/>
                <w:lang w:val="tr-TR" w:eastAsia="tr-TR"/>
              </w:rPr>
              <w:t>Programın amaç ve önceliklerine uygun olarak performans göstergesi listesi belirlenir. Yararlanıcıların bu liste dışından gösterge belirlemesi mümkün değildir. KAYS’a yeni gösterge eklenmesi için Bakanlık ile irtibata geçilir.</w:t>
            </w:r>
          </w:p>
        </w:tc>
        <w:tc>
          <w:tcPr>
            <w:tcW w:w="2101" w:type="dxa"/>
            <w:hideMark/>
          </w:tcPr>
          <w:p w14:paraId="36456849"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 </w:t>
            </w:r>
          </w:p>
        </w:tc>
      </w:tr>
    </w:tbl>
    <w:p w14:paraId="6DB99CD0" w14:textId="77777777" w:rsidR="0040547E" w:rsidRDefault="0040547E" w:rsidP="0040547E">
      <w:pPr>
        <w:widowControl/>
        <w:adjustRightInd/>
        <w:spacing w:after="160" w:line="259" w:lineRule="auto"/>
        <w:jc w:val="left"/>
        <w:textAlignment w:val="auto"/>
        <w:rPr>
          <w:rFonts w:asciiTheme="minorHAnsi" w:eastAsiaTheme="minorHAnsi" w:hAnsiTheme="minorHAnsi" w:cstheme="minorBidi"/>
          <w:b/>
          <w:color w:val="FF0000"/>
          <w:lang w:val="tr-TR"/>
        </w:rPr>
      </w:pPr>
    </w:p>
    <w:p w14:paraId="707AD728" w14:textId="77777777" w:rsidR="0040547E" w:rsidRDefault="0040547E" w:rsidP="00873EF3">
      <w:pPr>
        <w:spacing w:line="360" w:lineRule="auto"/>
        <w:ind w:firstLine="720"/>
        <w:rPr>
          <w:rFonts w:ascii="Times New Roman" w:hAnsi="Times New Roman" w:cs="Times New Roman"/>
          <w:sz w:val="24"/>
          <w:szCs w:val="24"/>
          <w:lang w:val="tr-TR"/>
        </w:rPr>
      </w:pPr>
    </w:p>
    <w:p w14:paraId="69846729" w14:textId="77777777" w:rsidR="0060743B" w:rsidRPr="004764BA" w:rsidRDefault="0060743B" w:rsidP="00873EF3">
      <w:pPr>
        <w:spacing w:line="360" w:lineRule="auto"/>
        <w:ind w:firstLine="720"/>
        <w:rPr>
          <w:rFonts w:ascii="Times New Roman" w:hAnsi="Times New Roman" w:cs="Times New Roman"/>
          <w:sz w:val="24"/>
          <w:szCs w:val="24"/>
          <w:lang w:val="tr-TR"/>
        </w:rPr>
      </w:pPr>
    </w:p>
    <w:p w14:paraId="6E593D28" w14:textId="77777777" w:rsidR="00073378" w:rsidRPr="004764BA" w:rsidRDefault="002074FF" w:rsidP="00B4602F">
      <w:pPr>
        <w:pStyle w:val="Balk1"/>
        <w:numPr>
          <w:ilvl w:val="0"/>
          <w:numId w:val="11"/>
        </w:numPr>
        <w:spacing w:before="0" w:after="0" w:line="360" w:lineRule="auto"/>
        <w:ind w:left="706" w:hanging="706"/>
        <w:rPr>
          <w:rFonts w:ascii="Times New Roman" w:hAnsi="Times New Roman" w:cs="Times New Roman"/>
          <w:sz w:val="24"/>
          <w:szCs w:val="24"/>
          <w:lang w:val="tr-TR"/>
        </w:rPr>
      </w:pPr>
      <w:bookmarkStart w:id="21" w:name="_Toc59115896"/>
      <w:r w:rsidRPr="004764BA">
        <w:rPr>
          <w:rFonts w:ascii="Times New Roman" w:hAnsi="Times New Roman" w:cs="Times New Roman"/>
          <w:sz w:val="24"/>
          <w:szCs w:val="24"/>
          <w:lang w:val="tr-TR"/>
        </w:rPr>
        <w:t>BU TEKLİ</w:t>
      </w:r>
      <w:r w:rsidR="00073378" w:rsidRPr="004764BA">
        <w:rPr>
          <w:rFonts w:ascii="Times New Roman" w:hAnsi="Times New Roman" w:cs="Times New Roman"/>
          <w:sz w:val="24"/>
          <w:szCs w:val="24"/>
          <w:lang w:val="tr-TR"/>
        </w:rPr>
        <w:t>F ÇAĞR</w:t>
      </w:r>
      <w:r w:rsidRPr="004764BA">
        <w:rPr>
          <w:rFonts w:ascii="Times New Roman" w:hAnsi="Times New Roman" w:cs="Times New Roman"/>
          <w:sz w:val="24"/>
          <w:szCs w:val="24"/>
          <w:lang w:val="tr-TR"/>
        </w:rPr>
        <w:t>I</w:t>
      </w:r>
      <w:r w:rsidR="00073378" w:rsidRPr="004764BA">
        <w:rPr>
          <w:rFonts w:ascii="Times New Roman" w:hAnsi="Times New Roman" w:cs="Times New Roman"/>
          <w:sz w:val="24"/>
          <w:szCs w:val="24"/>
          <w:lang w:val="tr-TR"/>
        </w:rPr>
        <w:t xml:space="preserve">SINA </w:t>
      </w:r>
      <w:r w:rsidRPr="004764BA">
        <w:rPr>
          <w:rFonts w:ascii="Times New Roman" w:hAnsi="Times New Roman" w:cs="Times New Roman"/>
          <w:sz w:val="24"/>
          <w:szCs w:val="24"/>
          <w:lang w:val="tr-TR"/>
        </w:rPr>
        <w:t>İ</w:t>
      </w:r>
      <w:r w:rsidR="00073378" w:rsidRPr="004764BA">
        <w:rPr>
          <w:rFonts w:ascii="Times New Roman" w:hAnsi="Times New Roman" w:cs="Times New Roman"/>
          <w:sz w:val="24"/>
          <w:szCs w:val="24"/>
          <w:lang w:val="tr-TR"/>
        </w:rPr>
        <w:t>LİŞKİN KURALLAR</w:t>
      </w:r>
      <w:bookmarkEnd w:id="21"/>
    </w:p>
    <w:p w14:paraId="708C1DC4" w14:textId="34D8E329" w:rsidR="00873EF3" w:rsidRPr="004764BA" w:rsidRDefault="00873EF3" w:rsidP="00873EF3">
      <w:pPr>
        <w:spacing w:line="360" w:lineRule="auto"/>
        <w:ind w:firstLine="90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 bölümde; </w:t>
      </w:r>
      <w:r w:rsidR="002074FF" w:rsidRPr="004764BA">
        <w:rPr>
          <w:rFonts w:ascii="Times New Roman" w:hAnsi="Times New Roman" w:cs="Times New Roman"/>
          <w:sz w:val="24"/>
          <w:szCs w:val="24"/>
          <w:lang w:val="tr-TR"/>
        </w:rPr>
        <w:t>&lt;… … …&gt;</w:t>
      </w:r>
      <w:r w:rsidRPr="004764BA">
        <w:rPr>
          <w:rFonts w:ascii="Times New Roman" w:hAnsi="Times New Roman" w:cs="Times New Roman"/>
          <w:sz w:val="24"/>
          <w:szCs w:val="24"/>
          <w:lang w:val="tr-TR"/>
        </w:rPr>
        <w:t xml:space="preserve"> Programı çerçevesinde finanse edilen projelerin sunulması, seçilmesi ve uygulanması ile ilgili kurallar, </w:t>
      </w:r>
      <w:r w:rsidR="002074FF" w:rsidRPr="004764BA">
        <w:rPr>
          <w:rFonts w:ascii="Times New Roman" w:hAnsi="Times New Roman" w:cs="Times New Roman"/>
          <w:sz w:val="24"/>
          <w:szCs w:val="24"/>
          <w:lang w:val="tr-TR"/>
        </w:rPr>
        <w:t>“Kalkınma Ajansları Proje ve Faaliyet Destekleme Yönetmeliği”</w:t>
      </w:r>
      <w:r w:rsidR="00CB3D60" w:rsidRPr="004764BA">
        <w:rPr>
          <w:rFonts w:ascii="Times New Roman" w:hAnsi="Times New Roman" w:cs="Times New Roman"/>
          <w:sz w:val="24"/>
          <w:szCs w:val="24"/>
          <w:lang w:val="tr-TR"/>
        </w:rPr>
        <w:t>,</w:t>
      </w:r>
      <w:r w:rsidR="00875D8B" w:rsidRPr="004764BA">
        <w:rPr>
          <w:rFonts w:ascii="Times New Roman" w:hAnsi="Times New Roman" w:cs="Times New Roman"/>
          <w:sz w:val="24"/>
          <w:szCs w:val="24"/>
          <w:lang w:val="tr-TR"/>
        </w:rPr>
        <w:t xml:space="preserve"> Destek Yönetim Kılavuzu </w:t>
      </w:r>
      <w:r w:rsidR="00CB3D60" w:rsidRPr="004764BA">
        <w:rPr>
          <w:rFonts w:ascii="Times New Roman" w:hAnsi="Times New Roman" w:cs="Times New Roman"/>
          <w:sz w:val="24"/>
          <w:szCs w:val="24"/>
          <w:lang w:val="tr-TR"/>
        </w:rPr>
        <w:t xml:space="preserve">ve Proje Uygulama Rehberi </w:t>
      </w:r>
      <w:r w:rsidRPr="004764BA">
        <w:rPr>
          <w:rFonts w:ascii="Times New Roman" w:hAnsi="Times New Roman" w:cs="Times New Roman"/>
          <w:sz w:val="24"/>
          <w:szCs w:val="24"/>
          <w:lang w:val="tr-TR"/>
        </w:rPr>
        <w:t xml:space="preserve">hükümlerine uygun olarak açıklanmaktadır.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pleri başvuruda bulundukları andan itibaren  Yönetmelik hükümlerini ve bu rehber</w:t>
      </w:r>
      <w:r w:rsidR="00CB3D60" w:rsidRPr="004764BA">
        <w:rPr>
          <w:rFonts w:ascii="Times New Roman" w:hAnsi="Times New Roman" w:cs="Times New Roman"/>
          <w:sz w:val="24"/>
          <w:szCs w:val="24"/>
          <w:lang w:val="tr-TR"/>
        </w:rPr>
        <w:t>ler</w:t>
      </w:r>
      <w:r w:rsidRPr="004764BA">
        <w:rPr>
          <w:rFonts w:ascii="Times New Roman" w:hAnsi="Times New Roman" w:cs="Times New Roman"/>
          <w:sz w:val="24"/>
          <w:szCs w:val="24"/>
          <w:lang w:val="tr-TR"/>
        </w:rPr>
        <w:t xml:space="preserve">de yer alan bütün hususları kabul etmiş sayılırlar. </w:t>
      </w:r>
    </w:p>
    <w:p w14:paraId="4A5EDA52" w14:textId="77777777" w:rsidR="00873EF3" w:rsidRPr="004764BA" w:rsidRDefault="000B0B6D" w:rsidP="00873EF3">
      <w:pPr>
        <w:spacing w:line="360" w:lineRule="auto"/>
        <w:ind w:firstLine="90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&lt;… … …&gt; </w:t>
      </w:r>
      <w:r w:rsidR="00873EF3" w:rsidRPr="004764BA">
        <w:rPr>
          <w:rFonts w:ascii="Times New Roman" w:hAnsi="Times New Roman" w:cs="Times New Roman"/>
          <w:sz w:val="24"/>
          <w:szCs w:val="24"/>
          <w:lang w:val="tr-TR"/>
        </w:rPr>
        <w:t xml:space="preserve">Kalkınma Ajansı bu </w:t>
      </w:r>
      <w:r w:rsidR="009C4E75" w:rsidRPr="004764BA">
        <w:rPr>
          <w:rFonts w:ascii="Times New Roman" w:hAnsi="Times New Roman" w:cs="Times New Roman"/>
          <w:sz w:val="24"/>
          <w:szCs w:val="24"/>
          <w:lang w:val="tr-TR"/>
        </w:rPr>
        <w:t>destek</w:t>
      </w:r>
      <w:r w:rsidR="00873EF3" w:rsidRPr="004764BA">
        <w:rPr>
          <w:rFonts w:ascii="Times New Roman" w:hAnsi="Times New Roman" w:cs="Times New Roman"/>
          <w:sz w:val="24"/>
          <w:szCs w:val="24"/>
          <w:lang w:val="tr-TR"/>
        </w:rPr>
        <w:t xml:space="preserve"> programını zorunlu hallerin ortaya çıkması halinde </w:t>
      </w:r>
      <w:r w:rsidR="000362A1" w:rsidRPr="004764BA">
        <w:rPr>
          <w:rFonts w:ascii="Times New Roman" w:hAnsi="Times New Roman" w:cs="Times New Roman"/>
          <w:sz w:val="24"/>
          <w:szCs w:val="24"/>
        </w:rPr>
        <w:t>desteklenecek proje listesi ilan edilmeden önce</w:t>
      </w:r>
      <w:r w:rsidR="004E05DA" w:rsidRPr="004764BA">
        <w:rPr>
          <w:rFonts w:ascii="Times New Roman" w:hAnsi="Times New Roman" w:cs="Times New Roman"/>
          <w:sz w:val="24"/>
          <w:szCs w:val="24"/>
        </w:rPr>
        <w:t xml:space="preserve"> </w:t>
      </w:r>
      <w:r w:rsidR="00873EF3" w:rsidRPr="004764BA">
        <w:rPr>
          <w:rFonts w:ascii="Times New Roman" w:hAnsi="Times New Roman" w:cs="Times New Roman"/>
          <w:sz w:val="24"/>
          <w:szCs w:val="24"/>
          <w:lang w:val="tr-TR"/>
        </w:rPr>
        <w:t xml:space="preserve">iptal etme hakkını saklı tutar. Bu durumda </w:t>
      </w:r>
      <w:r w:rsidR="00BF7BF5" w:rsidRPr="004764BA">
        <w:rPr>
          <w:rFonts w:ascii="Times New Roman" w:hAnsi="Times New Roman" w:cs="Times New Roman"/>
          <w:sz w:val="24"/>
          <w:szCs w:val="24"/>
          <w:lang w:val="tr-TR"/>
        </w:rPr>
        <w:t>Başvuru Sahi</w:t>
      </w:r>
      <w:r w:rsidR="00873EF3" w:rsidRPr="004764BA">
        <w:rPr>
          <w:rFonts w:ascii="Times New Roman" w:hAnsi="Times New Roman" w:cs="Times New Roman"/>
          <w:sz w:val="24"/>
          <w:szCs w:val="24"/>
          <w:lang w:val="tr-TR"/>
        </w:rPr>
        <w:t>pleri Ajanstan her hangi bir hak talebinde bulunamaz.</w:t>
      </w:r>
    </w:p>
    <w:p w14:paraId="33EA47D8" w14:textId="77777777" w:rsidR="00873EF3" w:rsidRPr="004764BA" w:rsidRDefault="00873EF3" w:rsidP="00873EF3">
      <w:pPr>
        <w:spacing w:line="360" w:lineRule="auto"/>
        <w:ind w:firstLine="900"/>
        <w:rPr>
          <w:rFonts w:ascii="Times New Roman" w:hAnsi="Times New Roman" w:cs="Times New Roman"/>
          <w:sz w:val="24"/>
          <w:szCs w:val="24"/>
          <w:lang w:val="tr-TR"/>
        </w:rPr>
      </w:pPr>
      <w:r w:rsidRPr="004764BA">
        <w:rPr>
          <w:rFonts w:ascii="Times New Roman" w:hAnsi="Times New Roman" w:cs="Times New Roman"/>
          <w:sz w:val="24"/>
          <w:szCs w:val="24"/>
          <w:lang w:val="tr-TR"/>
        </w:rPr>
        <w:t>Destek için başvurusu yapılan projeler Ajans tarafından her zaman eğitim amaçlı olarak ve sahibinin ayrıca muvafakatı aranmaksızın kullanılabilir. Böyle bir durumda projede yer alan gerçek ve tüzel kişilere ait şahsi bilgiler ve mesleki sır niteliğindeki bilgiler ifşa edilmeyecektir.</w:t>
      </w:r>
    </w:p>
    <w:p w14:paraId="3DD2EAF5" w14:textId="77777777" w:rsidR="00073378" w:rsidRPr="004764BA" w:rsidRDefault="00251FC0" w:rsidP="00442148">
      <w:pPr>
        <w:pStyle w:val="Balk2"/>
        <w:numPr>
          <w:ilvl w:val="1"/>
          <w:numId w:val="11"/>
        </w:numPr>
        <w:spacing w:before="120" w:after="0" w:line="360" w:lineRule="auto"/>
        <w:rPr>
          <w:rFonts w:ascii="Times New Roman" w:hAnsi="Times New Roman" w:cs="Times New Roman"/>
          <w:i w:val="0"/>
          <w:iCs w:val="0"/>
          <w:sz w:val="24"/>
          <w:szCs w:val="24"/>
          <w:lang w:val="tr-TR"/>
        </w:rPr>
      </w:pPr>
      <w:bookmarkStart w:id="22" w:name="_Toc59115897"/>
      <w:r w:rsidRPr="004764BA">
        <w:rPr>
          <w:rFonts w:ascii="Times New Roman" w:hAnsi="Times New Roman" w:cs="Times New Roman"/>
          <w:i w:val="0"/>
          <w:iCs w:val="0"/>
          <w:sz w:val="24"/>
          <w:szCs w:val="24"/>
          <w:lang w:val="tr-TR"/>
        </w:rPr>
        <w:t>Uygunluk Kriterleri</w:t>
      </w:r>
      <w:bookmarkEnd w:id="22"/>
    </w:p>
    <w:p w14:paraId="5F8C8966" w14:textId="77777777" w:rsidR="00073378" w:rsidRPr="004764BA" w:rsidRDefault="000B0B6D" w:rsidP="00C06CC9">
      <w:pPr>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Destek sağlanabilecek projelere yönelik</w:t>
      </w:r>
      <w:r w:rsidR="00073378" w:rsidRPr="004764BA">
        <w:rPr>
          <w:rFonts w:ascii="Times New Roman" w:hAnsi="Times New Roman" w:cs="Times New Roman"/>
          <w:sz w:val="24"/>
          <w:szCs w:val="24"/>
          <w:lang w:val="tr-TR"/>
        </w:rPr>
        <w:t xml:space="preserve"> üç </w:t>
      </w:r>
      <w:r w:rsidRPr="004764BA">
        <w:rPr>
          <w:rFonts w:ascii="Times New Roman" w:hAnsi="Times New Roman" w:cs="Times New Roman"/>
          <w:sz w:val="24"/>
          <w:szCs w:val="24"/>
          <w:lang w:val="tr-TR"/>
        </w:rPr>
        <w:t>temel</w:t>
      </w:r>
      <w:r w:rsidR="00073378" w:rsidRPr="004764BA">
        <w:rPr>
          <w:rFonts w:ascii="Times New Roman" w:hAnsi="Times New Roman" w:cs="Times New Roman"/>
          <w:sz w:val="24"/>
          <w:szCs w:val="24"/>
          <w:lang w:val="tr-TR"/>
        </w:rPr>
        <w:t xml:space="preserve"> uygunluk kriteri söz konusudur:</w:t>
      </w:r>
    </w:p>
    <w:p w14:paraId="2D800A70" w14:textId="77777777" w:rsidR="000B0B6D" w:rsidRPr="004764BA" w:rsidRDefault="00BF7BF5" w:rsidP="000B0B6D">
      <w:pPr>
        <w:widowControl/>
        <w:numPr>
          <w:ilvl w:val="0"/>
          <w:numId w:val="18"/>
        </w:numPr>
        <w:adjustRightInd/>
        <w:spacing w:before="120" w:after="120" w:line="360" w:lineRule="auto"/>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Başvuru Sahi</w:t>
      </w:r>
      <w:r w:rsidR="000B0B6D" w:rsidRPr="004764BA">
        <w:rPr>
          <w:rFonts w:ascii="Times New Roman" w:hAnsi="Times New Roman" w:cs="Times New Roman"/>
          <w:sz w:val="24"/>
          <w:szCs w:val="24"/>
          <w:lang w:val="tr-TR"/>
        </w:rPr>
        <w:t>bi ve ortaklarının uygunluğu</w:t>
      </w:r>
    </w:p>
    <w:p w14:paraId="241D323F" w14:textId="77777777" w:rsidR="000B0B6D" w:rsidRPr="004764BA" w:rsidRDefault="000B0B6D" w:rsidP="000B0B6D">
      <w:pPr>
        <w:widowControl/>
        <w:numPr>
          <w:ilvl w:val="0"/>
          <w:numId w:val="18"/>
        </w:numPr>
        <w:adjustRightInd/>
        <w:spacing w:before="120" w:after="120" w:line="360" w:lineRule="auto"/>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Projelerin uygunluğu</w:t>
      </w:r>
    </w:p>
    <w:p w14:paraId="0F1D6046" w14:textId="77777777" w:rsidR="00375284" w:rsidRPr="004764BA" w:rsidRDefault="000B0B6D" w:rsidP="000B0B6D">
      <w:pPr>
        <w:widowControl/>
        <w:numPr>
          <w:ilvl w:val="0"/>
          <w:numId w:val="18"/>
        </w:numPr>
        <w:adjustRightInd/>
        <w:spacing w:before="120" w:after="120" w:line="360" w:lineRule="auto"/>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Maliyetlerin uygunluğu</w:t>
      </w:r>
    </w:p>
    <w:p w14:paraId="7503188C" w14:textId="77777777" w:rsidR="00375284" w:rsidRPr="004764BA" w:rsidRDefault="00BF7BF5" w:rsidP="00C06CC9">
      <w:pPr>
        <w:pStyle w:val="Balk3"/>
        <w:numPr>
          <w:ilvl w:val="2"/>
          <w:numId w:val="11"/>
        </w:numPr>
        <w:spacing w:before="0" w:after="0" w:line="360" w:lineRule="auto"/>
        <w:rPr>
          <w:rFonts w:ascii="Times New Roman" w:hAnsi="Times New Roman" w:cs="Times New Roman"/>
          <w:sz w:val="24"/>
          <w:szCs w:val="24"/>
          <w:lang w:val="tr-TR"/>
        </w:rPr>
      </w:pPr>
      <w:bookmarkStart w:id="23" w:name="_Toc40507631"/>
      <w:bookmarkStart w:id="24" w:name="_Toc96231621"/>
      <w:bookmarkStart w:id="25" w:name="_Toc59115898"/>
      <w:r w:rsidRPr="004764BA">
        <w:rPr>
          <w:rFonts w:ascii="Times New Roman" w:hAnsi="Times New Roman" w:cs="Times New Roman"/>
          <w:sz w:val="24"/>
          <w:szCs w:val="24"/>
          <w:lang w:val="tr-TR"/>
        </w:rPr>
        <w:t>Başvuru Sahi</w:t>
      </w:r>
      <w:r w:rsidR="00375284" w:rsidRPr="004764BA">
        <w:rPr>
          <w:rFonts w:ascii="Times New Roman" w:hAnsi="Times New Roman" w:cs="Times New Roman"/>
          <w:sz w:val="24"/>
          <w:szCs w:val="24"/>
          <w:lang w:val="tr-TR"/>
        </w:rPr>
        <w:t xml:space="preserve">plerinin uygunluğu: </w:t>
      </w:r>
      <w:bookmarkEnd w:id="23"/>
      <w:bookmarkEnd w:id="24"/>
      <w:r w:rsidR="00375284" w:rsidRPr="004764BA">
        <w:rPr>
          <w:rFonts w:ascii="Times New Roman" w:hAnsi="Times New Roman" w:cs="Times New Roman"/>
          <w:sz w:val="24"/>
          <w:szCs w:val="24"/>
          <w:lang w:val="tr-TR"/>
        </w:rPr>
        <w:t>kimler başvurabilir?</w:t>
      </w:r>
      <w:bookmarkEnd w:id="25"/>
    </w:p>
    <w:p w14:paraId="12D198C4" w14:textId="77777777" w:rsidR="000B0B6D" w:rsidRPr="004764BA" w:rsidRDefault="009C4E75" w:rsidP="000B0B6D">
      <w:pPr>
        <w:numPr>
          <w:ilvl w:val="0"/>
          <w:numId w:val="14"/>
        </w:numPr>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Destek</w:t>
      </w:r>
      <w:r w:rsidR="000B0B6D" w:rsidRPr="004764BA">
        <w:rPr>
          <w:rFonts w:ascii="Times New Roman" w:hAnsi="Times New Roman" w:cs="Times New Roman"/>
          <w:sz w:val="24"/>
          <w:szCs w:val="24"/>
          <w:lang w:val="tr-TR"/>
        </w:rPr>
        <w:t xml:space="preserve"> almaya hak kazanabilmek için, </w:t>
      </w:r>
      <w:r w:rsidR="00BF7BF5" w:rsidRPr="004764BA">
        <w:rPr>
          <w:rFonts w:ascii="Times New Roman" w:hAnsi="Times New Roman" w:cs="Times New Roman"/>
          <w:sz w:val="24"/>
          <w:szCs w:val="24"/>
          <w:lang w:val="tr-TR"/>
        </w:rPr>
        <w:t>Başvuru Sahi</w:t>
      </w:r>
      <w:r w:rsidR="000B0B6D" w:rsidRPr="004764BA">
        <w:rPr>
          <w:rFonts w:ascii="Times New Roman" w:hAnsi="Times New Roman" w:cs="Times New Roman"/>
          <w:sz w:val="24"/>
          <w:szCs w:val="24"/>
          <w:lang w:val="tr-TR"/>
        </w:rPr>
        <w:t>pleri aşağıda belirtilen koşulların tümüne uymalıdır:</w:t>
      </w:r>
    </w:p>
    <w:p w14:paraId="0DDE4BE2" w14:textId="77777777" w:rsidR="000B0B6D" w:rsidRPr="004764BA" w:rsidRDefault="00FF122C" w:rsidP="000B0B6D">
      <w:pPr>
        <w:numPr>
          <w:ilvl w:val="0"/>
          <w:numId w:val="21"/>
        </w:numPr>
        <w:tabs>
          <w:tab w:val="left" w:pos="993"/>
        </w:tabs>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0B0B6D" w:rsidRPr="004764BA">
        <w:rPr>
          <w:rFonts w:ascii="Times New Roman" w:hAnsi="Times New Roman" w:cs="Times New Roman"/>
          <w:sz w:val="24"/>
          <w:szCs w:val="24"/>
          <w:lang w:val="tr-TR"/>
        </w:rPr>
        <w:t>Kurum ve/veya kuruluşun yasal statüsüne ilişkin kriterler</w:t>
      </w:r>
      <w:r w:rsidRPr="004764BA">
        <w:rPr>
          <w:rFonts w:ascii="Times New Roman" w:hAnsi="Times New Roman" w:cs="Times New Roman"/>
          <w:sz w:val="24"/>
          <w:szCs w:val="24"/>
          <w:lang w:val="tr-TR"/>
        </w:rPr>
        <w:t>&gt;</w:t>
      </w:r>
    </w:p>
    <w:p w14:paraId="2411C4D1" w14:textId="77777777" w:rsidR="000B0B6D" w:rsidRPr="004764BA" w:rsidRDefault="000B0B6D" w:rsidP="00FF122C">
      <w:pPr>
        <w:numPr>
          <w:ilvl w:val="0"/>
          <w:numId w:val="21"/>
        </w:numPr>
        <w:tabs>
          <w:tab w:val="left" w:pos="993"/>
        </w:tabs>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Proje faaliyetinin proje sunan kurum/kuruluşun görev ve yetki alanı içerisinde bulunması,</w:t>
      </w:r>
    </w:p>
    <w:p w14:paraId="58B843BE" w14:textId="77777777" w:rsidR="000B0B6D" w:rsidRPr="004764BA" w:rsidRDefault="00FF122C" w:rsidP="00FF122C">
      <w:pPr>
        <w:numPr>
          <w:ilvl w:val="0"/>
          <w:numId w:val="21"/>
        </w:numPr>
        <w:tabs>
          <w:tab w:val="left" w:pos="993"/>
        </w:tabs>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Ajansın faaliyet gösterdiği Düzey 2 bölgesinde (&lt; İller &gt;)</w:t>
      </w:r>
      <w:r w:rsidR="000B0B6D" w:rsidRPr="004764BA">
        <w:rPr>
          <w:rFonts w:ascii="Times New Roman" w:hAnsi="Times New Roman" w:cs="Times New Roman"/>
          <w:sz w:val="24"/>
          <w:szCs w:val="24"/>
          <w:lang w:val="tr-TR"/>
        </w:rPr>
        <w:t xml:space="preserve"> kayıtlı olmaları veya merkezlerinin ya da yasal şubelerinin bu bölgelerde bulunması</w:t>
      </w:r>
      <w:r w:rsidR="00FF46D6" w:rsidRPr="004764BA">
        <w:rPr>
          <w:rStyle w:val="DipnotBavurusu"/>
          <w:rFonts w:cs="Times New Roman"/>
          <w:szCs w:val="24"/>
          <w:lang w:val="tr-TR"/>
        </w:rPr>
        <w:footnoteReference w:id="2"/>
      </w:r>
      <w:r w:rsidR="000B0B6D" w:rsidRPr="004764BA">
        <w:rPr>
          <w:rFonts w:ascii="Times New Roman" w:hAnsi="Times New Roman" w:cs="Times New Roman"/>
          <w:sz w:val="24"/>
          <w:szCs w:val="24"/>
          <w:lang w:val="tr-TR"/>
        </w:rPr>
        <w:t>,</w:t>
      </w:r>
    </w:p>
    <w:p w14:paraId="300BA43E" w14:textId="77777777" w:rsidR="000B0B6D" w:rsidRPr="004764BA" w:rsidRDefault="000B0B6D" w:rsidP="00FF122C">
      <w:pPr>
        <w:numPr>
          <w:ilvl w:val="0"/>
          <w:numId w:val="21"/>
        </w:numPr>
        <w:tabs>
          <w:tab w:val="left" w:pos="993"/>
        </w:tabs>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lastRenderedPageBreak/>
        <w:t>Projenin hazırlığından ve yönetiminden (eğer varsa ortakları ile birlikte) doğrudan sorumlu olması, aracı olarak hareket etmemesidir.</w:t>
      </w:r>
    </w:p>
    <w:p w14:paraId="49A8BEA8" w14:textId="77777777" w:rsidR="000B0B6D" w:rsidRPr="004764BA" w:rsidRDefault="00FF122C" w:rsidP="00B4602F">
      <w:pPr>
        <w:widowControl/>
        <w:numPr>
          <w:ilvl w:val="0"/>
          <w:numId w:val="19"/>
        </w:numPr>
        <w:tabs>
          <w:tab w:val="clear" w:pos="1429"/>
        </w:tabs>
        <w:adjustRightInd/>
        <w:spacing w:before="120" w:after="120"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 Diğer Kriterler&gt;</w:t>
      </w:r>
    </w:p>
    <w:p w14:paraId="48E7B5B5" w14:textId="3769DDE8" w:rsidR="00C86143" w:rsidRPr="004764BA" w:rsidRDefault="00741C76" w:rsidP="00E546E7">
      <w:pPr>
        <w:spacing w:line="360" w:lineRule="auto"/>
        <w:ind w:left="142" w:hanging="142"/>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(2) </w:t>
      </w:r>
      <w:r w:rsidR="00C86143" w:rsidRPr="004764BA">
        <w:rPr>
          <w:rFonts w:ascii="Times New Roman" w:hAnsi="Times New Roman" w:cs="Times New Roman"/>
          <w:sz w:val="24"/>
          <w:szCs w:val="24"/>
          <w:lang w:val="tr-TR"/>
        </w:rPr>
        <w:t xml:space="preserve">Ayrıca, aşağıdaki </w:t>
      </w:r>
      <w:r w:rsidR="00E546E7" w:rsidRPr="00E546E7">
        <w:rPr>
          <w:rFonts w:ascii="Times New Roman" w:hAnsi="Times New Roman" w:cs="Times New Roman"/>
          <w:sz w:val="24"/>
          <w:szCs w:val="24"/>
          <w:lang w:val="tr-TR"/>
        </w:rPr>
        <w:t>sayılı hallerden bazıları için süreli bazıları için ise süresiz teklif çağrısına katılma yasağı vardır</w:t>
      </w:r>
      <w:r w:rsidR="00E546E7" w:rsidRPr="00E546E7" w:rsidDel="00E546E7">
        <w:rPr>
          <w:rFonts w:ascii="Times New Roman" w:hAnsi="Times New Roman" w:cs="Times New Roman"/>
          <w:sz w:val="24"/>
          <w:szCs w:val="24"/>
          <w:lang w:val="tr-TR"/>
        </w:rPr>
        <w:t xml:space="preserve"> </w:t>
      </w:r>
      <w:r w:rsidR="00C86143" w:rsidRPr="004764BA">
        <w:rPr>
          <w:rFonts w:ascii="Times New Roman" w:hAnsi="Times New Roman" w:cs="Times New Roman"/>
          <w:sz w:val="24"/>
          <w:szCs w:val="24"/>
          <w:lang w:val="tr-TR"/>
        </w:rPr>
        <w:t>a) İflas etmişler veya tasfiye halinde bulunan ve bu durumları nedeniyle işleri kayyum veya vasi tarafından yürütülen, konkordato ilan ederek alacaklılar ile anlaşma yapmış, faaliyetleri askıya alınmış veya bunlarla ilgili bir kovuşturmanın konusu olanlar veya meri mevzuatta öngörülen benzer durumlarda olanlar</w:t>
      </w:r>
      <w:r w:rsidR="00364A59" w:rsidRPr="004764BA">
        <w:rPr>
          <w:rFonts w:ascii="Times New Roman" w:hAnsi="Times New Roman" w:cs="Times New Roman"/>
          <w:sz w:val="24"/>
          <w:szCs w:val="24"/>
          <w:lang w:val="tr-TR"/>
        </w:rPr>
        <w:t>,</w:t>
      </w:r>
    </w:p>
    <w:p w14:paraId="7C32CE72"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b) Kesinleşmiş yargı kararı (yani temyizi mümkün olmayan bir karar) ile mesleki faaliyete ilişkin bir suçtan mahkum olanlar</w:t>
      </w:r>
      <w:r w:rsidR="00364A59" w:rsidRPr="004764BA">
        <w:rPr>
          <w:rFonts w:ascii="Times New Roman" w:hAnsi="Times New Roman" w:cs="Times New Roman"/>
          <w:sz w:val="24"/>
          <w:szCs w:val="24"/>
          <w:lang w:val="tr-TR"/>
        </w:rPr>
        <w:t>,</w:t>
      </w:r>
    </w:p>
    <w:p w14:paraId="4426E89F"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c) Haklarında, görevlerini kötüye kullandıklarına dair kesinleşmiş mahkeme kararı olanlar</w:t>
      </w:r>
      <w:r w:rsidR="00364A59" w:rsidRPr="004764BA">
        <w:rPr>
          <w:rFonts w:ascii="Times New Roman" w:hAnsi="Times New Roman" w:cs="Times New Roman"/>
          <w:sz w:val="24"/>
          <w:szCs w:val="24"/>
          <w:lang w:val="tr-TR"/>
        </w:rPr>
        <w:t>,</w:t>
      </w:r>
    </w:p>
    <w:p w14:paraId="23B6E352" w14:textId="22A4299B"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ç) Dolandırıcılık, yolsuzluk, bir suç örgütü içinde yer almak gibi suçlardan kesinleşmiş yargı kararı ile mahkûm olanlar</w:t>
      </w:r>
      <w:r w:rsidR="00364A59" w:rsidRPr="004764BA">
        <w:rPr>
          <w:rFonts w:ascii="Times New Roman" w:hAnsi="Times New Roman" w:cs="Times New Roman"/>
          <w:sz w:val="24"/>
          <w:szCs w:val="24"/>
          <w:lang w:val="tr-TR"/>
        </w:rPr>
        <w:t>,</w:t>
      </w:r>
    </w:p>
    <w:p w14:paraId="3A3B862C"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d) Herhangi bir kamu ihale prosedürüne veya diğer bir mali desteğe ilişkin yükümlülüklere uymayarak, sözleşmeyi ciddi bir şekilde ihlal ettiği tespit edilenler</w:t>
      </w:r>
      <w:r w:rsidR="00364A59" w:rsidRPr="004764BA">
        <w:rPr>
          <w:rFonts w:ascii="Times New Roman" w:hAnsi="Times New Roman" w:cs="Times New Roman"/>
          <w:sz w:val="24"/>
          <w:szCs w:val="24"/>
          <w:lang w:val="tr-TR"/>
        </w:rPr>
        <w:t>,</w:t>
      </w:r>
    </w:p>
    <w:p w14:paraId="18972778"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e) Teklif çağrısına katılım koşulu olarak Kalkınma Ajansı tarafından talep edilen bilgi ve belgelerin temin edilmesi sırasında yanlış beyanda bulunanlar veya bu bilgi ve belgeleri zamanında ajansa sunmayanlar</w:t>
      </w:r>
      <w:r w:rsidR="00364A59" w:rsidRPr="004764BA">
        <w:rPr>
          <w:rFonts w:ascii="Times New Roman" w:hAnsi="Times New Roman" w:cs="Times New Roman"/>
          <w:sz w:val="24"/>
          <w:szCs w:val="24"/>
          <w:lang w:val="tr-TR"/>
        </w:rPr>
        <w:t>,</w:t>
      </w:r>
    </w:p>
    <w:p w14:paraId="79D1E621"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f) Mevcut veya daha önceki teklif çağrılarının değerlendirilmesi sürecinde değerlendirme komitesini veya Kalkınma Ajansını etki altında bırakmaya veya gizli bilgi elde etmeye teşebbüs edenler</w:t>
      </w:r>
      <w:r w:rsidR="00364A59" w:rsidRPr="004764BA">
        <w:rPr>
          <w:rFonts w:ascii="Times New Roman" w:hAnsi="Times New Roman" w:cs="Times New Roman"/>
          <w:sz w:val="24"/>
          <w:szCs w:val="24"/>
          <w:lang w:val="tr-TR"/>
        </w:rPr>
        <w:t>,</w:t>
      </w:r>
    </w:p>
    <w:p w14:paraId="04768165" w14:textId="77777777" w:rsidR="00C86143" w:rsidRPr="004764BA" w:rsidRDefault="00C86143" w:rsidP="004E05DA">
      <w:pPr>
        <w:tabs>
          <w:tab w:val="left" w:pos="851"/>
        </w:tabs>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g) Sözleşme imzalandığı tarih itibarıyla; </w:t>
      </w:r>
    </w:p>
    <w:p w14:paraId="514EA77A" w14:textId="77777777" w:rsidR="00C86143" w:rsidRPr="004764BA" w:rsidRDefault="00E66531" w:rsidP="00993549">
      <w:pPr>
        <w:numPr>
          <w:ilvl w:val="0"/>
          <w:numId w:val="28"/>
        </w:numPr>
        <w:spacing w:line="360" w:lineRule="auto"/>
        <w:rPr>
          <w:rFonts w:ascii="Times New Roman" w:hAnsi="Times New Roman" w:cs="Times New Roman"/>
          <w:sz w:val="24"/>
          <w:szCs w:val="24"/>
          <w:lang w:val="tr-TR"/>
        </w:rPr>
      </w:pPr>
      <w:r w:rsidRPr="00E66531">
        <w:rPr>
          <w:rFonts w:ascii="Times New Roman" w:eastAsia="Calibri" w:hAnsi="Times New Roman" w:cs="Courier New"/>
          <w:sz w:val="24"/>
          <w:szCs w:val="24"/>
          <w:lang w:val="tr-TR"/>
        </w:rPr>
        <w:t>Genel yönetim kapsamındaki kamu idareleri</w:t>
      </w:r>
      <w:r>
        <w:rPr>
          <w:rStyle w:val="DipnotBavurusu"/>
          <w:rFonts w:eastAsia="Calibri" w:cs="Courier New"/>
          <w:szCs w:val="24"/>
          <w:lang w:val="tr-TR"/>
        </w:rPr>
        <w:footnoteReference w:id="3"/>
      </w:r>
      <w:r w:rsidRPr="004764BA">
        <w:rPr>
          <w:rFonts w:ascii="Times New Roman" w:hAnsi="Times New Roman" w:cs="Times New Roman"/>
          <w:sz w:val="24"/>
          <w:szCs w:val="24"/>
          <w:lang w:val="tr-TR"/>
        </w:rPr>
        <w:t xml:space="preserve"> </w:t>
      </w:r>
      <w:r w:rsidR="00C86143" w:rsidRPr="004764BA">
        <w:rPr>
          <w:rFonts w:ascii="Times New Roman" w:hAnsi="Times New Roman" w:cs="Times New Roman"/>
          <w:sz w:val="24"/>
          <w:szCs w:val="24"/>
          <w:lang w:val="tr-TR"/>
        </w:rPr>
        <w:t>dışındaki gerçek veya tüzel kişilerden, yapılandırılmış borçlar hariç olmak üzere vergi dairelerine vadesi geçmiş borcu olanlar,</w:t>
      </w:r>
    </w:p>
    <w:p w14:paraId="517BDE78" w14:textId="77777777" w:rsidR="00C86143" w:rsidRPr="004764BA" w:rsidRDefault="00E66531" w:rsidP="00993549">
      <w:pPr>
        <w:numPr>
          <w:ilvl w:val="0"/>
          <w:numId w:val="28"/>
        </w:numPr>
        <w:spacing w:line="360" w:lineRule="auto"/>
        <w:rPr>
          <w:rFonts w:ascii="Times New Roman" w:hAnsi="Times New Roman" w:cs="Times New Roman"/>
          <w:sz w:val="24"/>
          <w:szCs w:val="24"/>
          <w:lang w:val="tr-TR"/>
        </w:rPr>
      </w:pPr>
      <w:r w:rsidRPr="00E66531">
        <w:rPr>
          <w:rFonts w:ascii="Times New Roman" w:eastAsia="Calibri" w:hAnsi="Times New Roman" w:cs="Courier New"/>
          <w:sz w:val="24"/>
          <w:szCs w:val="24"/>
          <w:lang w:val="tr-TR"/>
        </w:rPr>
        <w:t xml:space="preserve">Genel yönetim kapsamındaki kamu idareleri dışındaki gerçek veya tüzel kişilerden </w:t>
      </w:r>
      <w:r w:rsidRPr="004764BA">
        <w:rPr>
          <w:rFonts w:ascii="Times New Roman" w:hAnsi="Times New Roman" w:cs="Times New Roman"/>
          <w:sz w:val="24"/>
          <w:szCs w:val="24"/>
          <w:lang w:val="tr-TR"/>
        </w:rPr>
        <w:t xml:space="preserve">yapılandırılmış </w:t>
      </w:r>
      <w:r w:rsidR="00C86143" w:rsidRPr="004764BA">
        <w:rPr>
          <w:rFonts w:ascii="Times New Roman" w:hAnsi="Times New Roman" w:cs="Times New Roman"/>
          <w:sz w:val="24"/>
          <w:szCs w:val="24"/>
          <w:lang w:val="tr-TR"/>
        </w:rPr>
        <w:t xml:space="preserve">borçlar hariç olmak üzere sosyal güvenlik </w:t>
      </w:r>
      <w:r w:rsidR="00C86143" w:rsidRPr="004764BA">
        <w:rPr>
          <w:rFonts w:ascii="Times New Roman" w:hAnsi="Times New Roman" w:cs="Times New Roman"/>
          <w:sz w:val="24"/>
          <w:szCs w:val="24"/>
          <w:lang w:val="tr-TR"/>
        </w:rPr>
        <w:lastRenderedPageBreak/>
        <w:t>kurumuna vadesi geçmiş borcu olanlar,</w:t>
      </w:r>
    </w:p>
    <w:p w14:paraId="181271B2" w14:textId="77777777" w:rsidR="00C86143" w:rsidRPr="004764BA" w:rsidRDefault="00E66531" w:rsidP="00993549">
      <w:pPr>
        <w:numPr>
          <w:ilvl w:val="0"/>
          <w:numId w:val="28"/>
        </w:numPr>
        <w:spacing w:line="360" w:lineRule="auto"/>
        <w:rPr>
          <w:rFonts w:ascii="Times New Roman" w:hAnsi="Times New Roman" w:cs="Times New Roman"/>
          <w:sz w:val="24"/>
          <w:szCs w:val="24"/>
          <w:lang w:val="tr-TR"/>
        </w:rPr>
      </w:pPr>
      <w:r w:rsidRPr="00E66531">
        <w:rPr>
          <w:rFonts w:ascii="Times New Roman" w:eastAsia="Calibri" w:hAnsi="Times New Roman" w:cs="Courier New"/>
          <w:sz w:val="24"/>
          <w:szCs w:val="24"/>
          <w:lang w:val="tr-TR"/>
        </w:rPr>
        <w:t>Genel yönetim kapsamındaki kamu idareleri</w:t>
      </w:r>
      <w:r>
        <w:rPr>
          <w:rFonts w:ascii="Times New Roman" w:eastAsia="Calibri" w:hAnsi="Times New Roman" w:cs="Courier New"/>
          <w:sz w:val="24"/>
          <w:szCs w:val="24"/>
          <w:lang w:val="tr-TR"/>
        </w:rPr>
        <w:t xml:space="preserve"> </w:t>
      </w:r>
      <w:r w:rsidR="00C86143" w:rsidRPr="004764BA">
        <w:rPr>
          <w:rFonts w:ascii="Times New Roman" w:hAnsi="Times New Roman" w:cs="Times New Roman"/>
          <w:sz w:val="24"/>
          <w:szCs w:val="24"/>
          <w:lang w:val="tr-TR"/>
        </w:rPr>
        <w:t>dışındaki gerçek veya tüzel kişilerden, söz konusu proje</w:t>
      </w:r>
      <w:r w:rsidR="00993549" w:rsidRPr="004764BA">
        <w:rPr>
          <w:rFonts w:ascii="Times New Roman" w:hAnsi="Times New Roman" w:cs="Times New Roman"/>
          <w:sz w:val="24"/>
          <w:szCs w:val="24"/>
          <w:lang w:val="tr-TR"/>
        </w:rPr>
        <w:t xml:space="preserve">yle </w:t>
      </w:r>
      <w:r w:rsidR="00C86143" w:rsidRPr="004764BA">
        <w:rPr>
          <w:rFonts w:ascii="Times New Roman" w:hAnsi="Times New Roman" w:cs="Times New Roman"/>
          <w:sz w:val="24"/>
          <w:szCs w:val="24"/>
          <w:lang w:val="tr-TR"/>
        </w:rPr>
        <w:t>ilgili ajans tarafından sağlanacak destek tutarının yüzde üçü kadar ya da daha fazla bir meblağ için, herhangi bir nedenle haklarında kesinleşmiş haciz işlemi bulunanlar</w:t>
      </w:r>
      <w:r w:rsidR="00364A59" w:rsidRPr="004764BA">
        <w:rPr>
          <w:rFonts w:ascii="Times New Roman" w:hAnsi="Times New Roman" w:cs="Times New Roman"/>
          <w:sz w:val="24"/>
          <w:szCs w:val="24"/>
          <w:lang w:val="tr-TR"/>
        </w:rPr>
        <w:t>.</w:t>
      </w:r>
    </w:p>
    <w:p w14:paraId="16A073D0" w14:textId="77777777" w:rsidR="004E05DA" w:rsidRPr="004764BA" w:rsidRDefault="004E05DA" w:rsidP="004E05DA">
      <w:pPr>
        <w:tabs>
          <w:tab w:val="left" w:pos="993"/>
        </w:tabs>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ğ)</w:t>
      </w:r>
      <w:r w:rsidRPr="004764BA">
        <w:rPr>
          <w:rFonts w:ascii="Times New Roman" w:hAnsi="Times New Roman" w:cs="Times New Roman"/>
          <w:sz w:val="24"/>
          <w:szCs w:val="24"/>
          <w:lang w:val="tr-TR"/>
        </w:rPr>
        <w:tab/>
        <w:t>Teklif edilen proje dolayısıyla menfaat ilişkisi içinde olanlar.</w:t>
      </w:r>
    </w:p>
    <w:p w14:paraId="2487A43E" w14:textId="77777777" w:rsidR="004A5009" w:rsidRPr="004A5009" w:rsidRDefault="004A5009" w:rsidP="004A5009">
      <w:pPr>
        <w:spacing w:line="360" w:lineRule="auto"/>
        <w:ind w:firstLine="709"/>
        <w:rPr>
          <w:rFonts w:ascii="Times New Roman" w:hAnsi="Times New Roman" w:cs="Times New Roman"/>
          <w:sz w:val="24"/>
          <w:szCs w:val="24"/>
          <w:lang w:val="tr-TR"/>
        </w:rPr>
      </w:pPr>
      <w:r w:rsidRPr="004A5009">
        <w:rPr>
          <w:rFonts w:ascii="Times New Roman" w:hAnsi="Times New Roman" w:cs="Times New Roman"/>
          <w:sz w:val="24"/>
          <w:szCs w:val="24"/>
          <w:lang w:val="tr-TR"/>
        </w:rPr>
        <w:t xml:space="preserve">Yukarıda (a) ve (e)’de belirtilen durumlarda, teklif çağrısına katılma yasağı, ihlalin tespit edildiği tarihten sonraki iki yıl; (b), (c), (ç) (d) ve (f)’de belirtilen durumlarda, kararın tebliğ tarihinden itibaren dört yıl; (g)’de belirtilen durumda yazılı yükümlülüklerinin yerine getirilmesine dek; (ğ)’de yazılı durum için ise süresiz olarak söz konusudur. </w:t>
      </w:r>
    </w:p>
    <w:p w14:paraId="66C75F59" w14:textId="77777777" w:rsidR="000E0564" w:rsidRPr="004764BA" w:rsidRDefault="00C9494A" w:rsidP="000E0564">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Destek</w:t>
      </w:r>
      <w:r w:rsidR="000E0564" w:rsidRPr="004764BA">
        <w:rPr>
          <w:rFonts w:ascii="Times New Roman" w:hAnsi="Times New Roman" w:cs="Times New Roman"/>
          <w:sz w:val="24"/>
          <w:szCs w:val="24"/>
          <w:lang w:val="tr-TR"/>
        </w:rPr>
        <w:t xml:space="preserve"> Başvuru Formunun V. Bölümünde (“Başvuru Sahibinin Beyanı”), Başvuru Sahipleri, yukarıdaki (a)’dan (</w:t>
      </w:r>
      <w:r w:rsidR="004E05DA" w:rsidRPr="004764BA">
        <w:rPr>
          <w:rFonts w:ascii="Times New Roman" w:hAnsi="Times New Roman" w:cs="Times New Roman"/>
          <w:sz w:val="24"/>
          <w:szCs w:val="24"/>
          <w:lang w:val="tr-TR"/>
        </w:rPr>
        <w:t>ğ</w:t>
      </w:r>
      <w:r w:rsidR="000E0564" w:rsidRPr="004764BA">
        <w:rPr>
          <w:rFonts w:ascii="Times New Roman" w:hAnsi="Times New Roman" w:cs="Times New Roman"/>
          <w:sz w:val="24"/>
          <w:szCs w:val="24"/>
          <w:lang w:val="tr-TR"/>
        </w:rPr>
        <w:t>)’ye kadar olan kategorilerin hiçbirine girmediklerine dair beyanda bulunmalıdırlar.</w:t>
      </w:r>
    </w:p>
    <w:p w14:paraId="09A1C4EF" w14:textId="77777777" w:rsidR="00194EA0" w:rsidRPr="004764BA" w:rsidRDefault="00194EA0" w:rsidP="00341541">
      <w:pPr>
        <w:pStyle w:val="Balk3"/>
        <w:numPr>
          <w:ilvl w:val="2"/>
          <w:numId w:val="11"/>
        </w:numPr>
        <w:spacing w:before="120" w:after="0" w:line="360" w:lineRule="auto"/>
        <w:rPr>
          <w:rFonts w:ascii="Times New Roman" w:hAnsi="Times New Roman" w:cs="Times New Roman"/>
          <w:sz w:val="24"/>
          <w:szCs w:val="24"/>
          <w:lang w:val="tr-TR"/>
        </w:rPr>
      </w:pPr>
      <w:bookmarkStart w:id="26" w:name="_Toc59115899"/>
      <w:r w:rsidRPr="004764BA">
        <w:rPr>
          <w:rFonts w:ascii="Times New Roman" w:hAnsi="Times New Roman" w:cs="Times New Roman"/>
          <w:sz w:val="24"/>
          <w:szCs w:val="24"/>
          <w:lang w:val="tr-TR"/>
        </w:rPr>
        <w:t>Ortaklıklar ve Ortakların Uygunluğu</w:t>
      </w:r>
      <w:bookmarkEnd w:id="26"/>
    </w:p>
    <w:p w14:paraId="1E0CC903" w14:textId="77777777" w:rsidR="00073378" w:rsidRPr="004764BA" w:rsidRDefault="00BF7BF5" w:rsidP="00705837">
      <w:pPr>
        <w:spacing w:line="360" w:lineRule="auto"/>
        <w:ind w:firstLine="720"/>
        <w:rPr>
          <w:rFonts w:ascii="Times New Roman" w:hAnsi="Times New Roman" w:cs="Times New Roman"/>
          <w:sz w:val="24"/>
          <w:szCs w:val="24"/>
          <w:lang w:val="tr-TR"/>
        </w:rPr>
      </w:pPr>
      <w:bookmarkStart w:id="27" w:name="_Toc445878742"/>
      <w:r w:rsidRPr="004764BA">
        <w:rPr>
          <w:rFonts w:ascii="Times New Roman" w:hAnsi="Times New Roman" w:cs="Times New Roman"/>
          <w:sz w:val="24"/>
          <w:szCs w:val="24"/>
          <w:lang w:val="tr-TR"/>
        </w:rPr>
        <w:t>Başvuru Sahi</w:t>
      </w:r>
      <w:r w:rsidR="00873EF3" w:rsidRPr="004764BA">
        <w:rPr>
          <w:rFonts w:ascii="Times New Roman" w:hAnsi="Times New Roman" w:cs="Times New Roman"/>
          <w:sz w:val="24"/>
          <w:szCs w:val="24"/>
          <w:lang w:val="tr-TR"/>
        </w:rPr>
        <w:t>pleri tek başlarına ya da ortak kuruluşlarla birlikte başvuruda bulunabilirler.</w:t>
      </w:r>
    </w:p>
    <w:p w14:paraId="6B8836CD" w14:textId="77777777" w:rsidR="00073378" w:rsidRPr="004764BA" w:rsidRDefault="00BF7BF5" w:rsidP="00BF7BF5">
      <w:pPr>
        <w:spacing w:line="360" w:lineRule="auto"/>
        <w:ind w:firstLine="720"/>
        <w:rPr>
          <w:rFonts w:ascii="Times New Roman" w:hAnsi="Times New Roman" w:cs="Times New Roman"/>
          <w:b/>
          <w:sz w:val="24"/>
          <w:szCs w:val="24"/>
          <w:lang w:val="tr-TR"/>
        </w:rPr>
      </w:pPr>
      <w:r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 xml:space="preserve">binin ortakları projenin tasarlanmasına ve uygulanmasına katılabilecek ve yaptıkları masraflar </w:t>
      </w:r>
      <w:r w:rsidR="009C4E75" w:rsidRPr="004764BA">
        <w:rPr>
          <w:rFonts w:ascii="Times New Roman" w:hAnsi="Times New Roman" w:cs="Times New Roman"/>
          <w:sz w:val="24"/>
          <w:szCs w:val="24"/>
          <w:lang w:val="tr-TR"/>
        </w:rPr>
        <w:t>destek</w:t>
      </w:r>
      <w:r w:rsidR="00073378" w:rsidRPr="004764BA">
        <w:rPr>
          <w:rFonts w:ascii="Times New Roman" w:hAnsi="Times New Roman" w:cs="Times New Roman"/>
          <w:sz w:val="24"/>
          <w:szCs w:val="24"/>
          <w:lang w:val="tr-TR"/>
        </w:rPr>
        <w:t xml:space="preserve"> </w:t>
      </w:r>
      <w:r w:rsidR="009C4E75" w:rsidRPr="004764BA">
        <w:rPr>
          <w:rFonts w:ascii="Times New Roman" w:hAnsi="Times New Roman" w:cs="Times New Roman"/>
          <w:sz w:val="24"/>
          <w:szCs w:val="24"/>
          <w:lang w:val="tr-TR"/>
        </w:rPr>
        <w:t>yararlanıcı</w:t>
      </w:r>
      <w:r w:rsidR="00073378" w:rsidRPr="004764BA">
        <w:rPr>
          <w:rFonts w:ascii="Times New Roman" w:hAnsi="Times New Roman" w:cs="Times New Roman"/>
          <w:sz w:val="24"/>
          <w:szCs w:val="24"/>
          <w:lang w:val="tr-TR"/>
        </w:rPr>
        <w:t xml:space="preserve">sının yaptığı masraflarla aynı koşullarda kabul edilebilecektir. </w:t>
      </w:r>
      <w:r w:rsidR="00FD26A4" w:rsidRPr="004764BA">
        <w:rPr>
          <w:rFonts w:ascii="Times New Roman" w:hAnsi="Times New Roman" w:cs="Times New Roman"/>
          <w:sz w:val="24"/>
          <w:szCs w:val="24"/>
          <w:lang w:val="tr-TR"/>
        </w:rPr>
        <w:t>[</w:t>
      </w:r>
      <w:r w:rsidR="00073378" w:rsidRPr="004764BA">
        <w:rPr>
          <w:rFonts w:ascii="Times New Roman" w:hAnsi="Times New Roman" w:cs="Times New Roman"/>
          <w:sz w:val="24"/>
          <w:szCs w:val="24"/>
          <w:lang w:val="tr-TR"/>
        </w:rPr>
        <w:t xml:space="preserve">Bu nedenle ortaklar, </w:t>
      </w:r>
      <w:r w:rsidR="00C141E0" w:rsidRPr="004764BA">
        <w:rPr>
          <w:rFonts w:ascii="Times New Roman" w:hAnsi="Times New Roman" w:cs="Times New Roman"/>
          <w:sz w:val="24"/>
          <w:szCs w:val="24"/>
          <w:lang w:val="tr-TR"/>
        </w:rPr>
        <w:t xml:space="preserve">Bölüm 2.1.1’de belirtilen koşullardan </w:t>
      </w:r>
      <w:r w:rsidR="00B32825" w:rsidRPr="004764BA">
        <w:rPr>
          <w:rFonts w:ascii="Times New Roman" w:hAnsi="Times New Roman" w:cs="Times New Roman"/>
          <w:sz w:val="24"/>
          <w:szCs w:val="24"/>
          <w:lang w:val="tr-TR"/>
        </w:rPr>
        <w:t xml:space="preserve"> </w:t>
      </w:r>
      <w:r w:rsidR="00492C3E" w:rsidRPr="004764BA">
        <w:rPr>
          <w:rFonts w:ascii="Times New Roman" w:hAnsi="Times New Roman" w:cs="Times New Roman"/>
          <w:sz w:val="24"/>
          <w:szCs w:val="24"/>
          <w:lang w:val="tr-TR"/>
        </w:rPr>
        <w:t>“</w:t>
      </w:r>
      <w:r w:rsidR="00705837" w:rsidRPr="004764BA">
        <w:rPr>
          <w:rFonts w:ascii="Times New Roman" w:hAnsi="Times New Roman" w:cs="Times New Roman"/>
          <w:sz w:val="24"/>
          <w:szCs w:val="24"/>
          <w:lang w:val="tr-TR"/>
        </w:rPr>
        <w:t>…………….</w:t>
      </w:r>
      <w:r w:rsidR="000221CD" w:rsidRPr="004764BA">
        <w:rPr>
          <w:rFonts w:ascii="Times New Roman" w:hAnsi="Times New Roman" w:cs="Times New Roman"/>
          <w:sz w:val="24"/>
          <w:szCs w:val="24"/>
          <w:lang w:val="tr-TR"/>
        </w:rPr>
        <w:t>……</w:t>
      </w:r>
      <w:r w:rsidR="00705837" w:rsidRPr="004764BA">
        <w:rPr>
          <w:rFonts w:ascii="Times New Roman" w:hAnsi="Times New Roman" w:cs="Times New Roman"/>
          <w:sz w:val="24"/>
          <w:szCs w:val="24"/>
          <w:lang w:val="tr-TR"/>
        </w:rPr>
        <w:t>”</w:t>
      </w:r>
      <w:r w:rsidR="005175CD" w:rsidRPr="004764BA">
        <w:rPr>
          <w:rStyle w:val="DipnotBavurusu"/>
          <w:rFonts w:cs="Times New Roman"/>
          <w:szCs w:val="24"/>
          <w:lang w:val="tr-TR"/>
        </w:rPr>
        <w:footnoteReference w:id="4"/>
      </w:r>
      <w:r w:rsidR="005175CD" w:rsidRPr="004764BA">
        <w:rPr>
          <w:rFonts w:ascii="Times New Roman" w:hAnsi="Times New Roman" w:cs="Times New Roman"/>
          <w:sz w:val="24"/>
          <w:szCs w:val="24"/>
          <w:lang w:val="tr-TR"/>
        </w:rPr>
        <w:t xml:space="preserve"> </w:t>
      </w:r>
      <w:r w:rsidR="00C141E0" w:rsidRPr="004764BA">
        <w:rPr>
          <w:rFonts w:ascii="Times New Roman" w:hAnsi="Times New Roman" w:cs="Times New Roman"/>
          <w:sz w:val="24"/>
          <w:szCs w:val="24"/>
          <w:lang w:val="tr-TR"/>
        </w:rPr>
        <w:t xml:space="preserve">dışında, </w:t>
      </w:r>
      <w:r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pleri ile aynı uygunluk kriterlerini karşılamalıdırlar.</w:t>
      </w:r>
      <w:r w:rsidR="00FD26A4" w:rsidRPr="004764BA">
        <w:rPr>
          <w:rFonts w:ascii="Times New Roman" w:hAnsi="Times New Roman" w:cs="Times New Roman"/>
          <w:sz w:val="24"/>
          <w:szCs w:val="24"/>
          <w:lang w:val="tr-TR"/>
        </w:rPr>
        <w:t>]</w:t>
      </w:r>
    </w:p>
    <w:p w14:paraId="63AB57F2" w14:textId="77777777" w:rsidR="00073378" w:rsidRPr="004764BA" w:rsidRDefault="00FB5CF5" w:rsidP="00BF7BF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Ortak olacak kuruluşlar</w:t>
      </w:r>
      <w:r w:rsidR="00713D7E" w:rsidRPr="004764BA">
        <w:rPr>
          <w:rFonts w:ascii="Times New Roman" w:hAnsi="Times New Roman" w:cs="Times New Roman"/>
          <w:sz w:val="24"/>
          <w:szCs w:val="24"/>
          <w:lang w:val="tr-TR"/>
        </w:rPr>
        <w:t xml:space="preserve"> ortaklık beyanını doldurmalıdır. </w:t>
      </w:r>
      <w:r w:rsidR="009534D1" w:rsidRPr="004764BA">
        <w:rPr>
          <w:rFonts w:ascii="Times New Roman" w:hAnsi="Times New Roman" w:cs="Times New Roman"/>
          <w:sz w:val="24"/>
          <w:szCs w:val="24"/>
          <w:lang w:val="tr-TR"/>
        </w:rPr>
        <w:t xml:space="preserve">Başvuru Formunun </w:t>
      </w:r>
      <w:r w:rsidR="00B8561A" w:rsidRPr="004764BA">
        <w:rPr>
          <w:rFonts w:ascii="Times New Roman" w:hAnsi="Times New Roman" w:cs="Times New Roman"/>
          <w:sz w:val="24"/>
          <w:szCs w:val="24"/>
          <w:lang w:val="tr-TR"/>
        </w:rPr>
        <w:t xml:space="preserve">Bölüm </w:t>
      </w:r>
      <w:r w:rsidR="00EA3A54" w:rsidRPr="004764BA">
        <w:rPr>
          <w:rFonts w:ascii="Times New Roman" w:hAnsi="Times New Roman" w:cs="Times New Roman"/>
          <w:sz w:val="24"/>
          <w:szCs w:val="24"/>
          <w:lang w:val="tr-TR"/>
        </w:rPr>
        <w:t>III-2</w:t>
      </w:r>
      <w:r w:rsidR="00B8561A" w:rsidRPr="004764BA">
        <w:rPr>
          <w:rFonts w:ascii="Times New Roman" w:hAnsi="Times New Roman" w:cs="Times New Roman"/>
          <w:sz w:val="24"/>
          <w:szCs w:val="24"/>
          <w:lang w:val="tr-TR"/>
        </w:rPr>
        <w:t xml:space="preserve">’de yer alan </w:t>
      </w:r>
      <w:r w:rsidR="00713D7E" w:rsidRPr="004764BA">
        <w:rPr>
          <w:rFonts w:ascii="Times New Roman" w:hAnsi="Times New Roman" w:cs="Times New Roman"/>
          <w:sz w:val="24"/>
          <w:szCs w:val="24"/>
          <w:lang w:val="tr-TR"/>
        </w:rPr>
        <w:t xml:space="preserve">Beyan, </w:t>
      </w:r>
      <w:r w:rsidR="00BF7BF5"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binin ve tüm ortaklarının yasal yetki verilmiş tems</w:t>
      </w:r>
      <w:r w:rsidR="00B8561A" w:rsidRPr="004764BA">
        <w:rPr>
          <w:rFonts w:ascii="Times New Roman" w:hAnsi="Times New Roman" w:cs="Times New Roman"/>
          <w:sz w:val="24"/>
          <w:szCs w:val="24"/>
          <w:lang w:val="tr-TR"/>
        </w:rPr>
        <w:t>ilcileri tarafından imzalanmalıdır.</w:t>
      </w:r>
    </w:p>
    <w:p w14:paraId="3F59DA52" w14:textId="782E2F9D" w:rsidR="002A2DC1" w:rsidRDefault="00073378" w:rsidP="00BF7BF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Projeye </w:t>
      </w:r>
      <w:r w:rsidR="00BF7BF5" w:rsidRPr="004764BA">
        <w:rPr>
          <w:rFonts w:ascii="Times New Roman" w:hAnsi="Times New Roman" w:cs="Times New Roman"/>
          <w:sz w:val="24"/>
          <w:szCs w:val="24"/>
          <w:lang w:val="tr-TR"/>
        </w:rPr>
        <w:t>Başvuru Sahi</w:t>
      </w:r>
      <w:r w:rsidR="00945002" w:rsidRPr="004764BA">
        <w:rPr>
          <w:rFonts w:ascii="Times New Roman" w:hAnsi="Times New Roman" w:cs="Times New Roman"/>
          <w:sz w:val="24"/>
          <w:szCs w:val="24"/>
          <w:lang w:val="tr-TR"/>
        </w:rPr>
        <w:t xml:space="preserve">bi veya ortak kuruluşlar dışında </w:t>
      </w:r>
      <w:r w:rsidRPr="004764BA">
        <w:rPr>
          <w:rFonts w:ascii="Times New Roman" w:hAnsi="Times New Roman" w:cs="Times New Roman"/>
          <w:sz w:val="24"/>
          <w:szCs w:val="24"/>
          <w:lang w:val="tr-TR"/>
        </w:rPr>
        <w:t>diğer ku</w:t>
      </w:r>
      <w:r w:rsidR="00945002" w:rsidRPr="004764BA">
        <w:rPr>
          <w:rFonts w:ascii="Times New Roman" w:hAnsi="Times New Roman" w:cs="Times New Roman"/>
          <w:sz w:val="24"/>
          <w:szCs w:val="24"/>
          <w:lang w:val="tr-TR"/>
        </w:rPr>
        <w:t xml:space="preserve">ruluşlar da </w:t>
      </w:r>
      <w:r w:rsidR="005236E3" w:rsidRPr="004764BA">
        <w:rPr>
          <w:rFonts w:ascii="Times New Roman" w:hAnsi="Times New Roman" w:cs="Times New Roman"/>
          <w:sz w:val="24"/>
          <w:szCs w:val="24"/>
          <w:lang w:val="tr-TR"/>
        </w:rPr>
        <w:t xml:space="preserve">iştirakçi ya da yüklenici olarak </w:t>
      </w:r>
      <w:r w:rsidR="00BF7BF5" w:rsidRPr="004764BA">
        <w:rPr>
          <w:rFonts w:ascii="Times New Roman" w:hAnsi="Times New Roman" w:cs="Times New Roman"/>
          <w:sz w:val="24"/>
          <w:szCs w:val="24"/>
          <w:lang w:val="tr-TR"/>
        </w:rPr>
        <w:t>da</w:t>
      </w:r>
      <w:r w:rsidR="00B8561A" w:rsidRPr="004764BA">
        <w:rPr>
          <w:rFonts w:ascii="Times New Roman" w:hAnsi="Times New Roman" w:cs="Times New Roman"/>
          <w:sz w:val="24"/>
          <w:szCs w:val="24"/>
          <w:lang w:val="tr-TR"/>
        </w:rPr>
        <w:t>hil olabilecektir.</w:t>
      </w:r>
    </w:p>
    <w:p w14:paraId="1EE57FDD" w14:textId="77777777" w:rsidR="008E78A9" w:rsidRPr="004764BA" w:rsidRDefault="008E78A9" w:rsidP="00BF7BF5">
      <w:pPr>
        <w:spacing w:line="360" w:lineRule="auto"/>
        <w:ind w:firstLine="720"/>
        <w:rPr>
          <w:rFonts w:ascii="Times New Roman" w:hAnsi="Times New Roman" w:cs="Times New Roman"/>
          <w:sz w:val="24"/>
          <w:szCs w:val="24"/>
          <w:lang w:val="tr-TR"/>
        </w:rPr>
      </w:pPr>
    </w:p>
    <w:p w14:paraId="75195BD8" w14:textId="77777777" w:rsidR="00945002" w:rsidRPr="004764BA" w:rsidRDefault="00945002"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lastRenderedPageBreak/>
        <w:t>İştirakçiler</w:t>
      </w:r>
    </w:p>
    <w:p w14:paraId="68E5686D" w14:textId="77777777" w:rsidR="00073378" w:rsidRPr="004764BA" w:rsidRDefault="00037540" w:rsidP="00BF7BF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Başvuranların ve ortakların </w:t>
      </w:r>
      <w:r w:rsidR="00073378" w:rsidRPr="004764BA">
        <w:rPr>
          <w:rFonts w:ascii="Times New Roman" w:hAnsi="Times New Roman" w:cs="Times New Roman"/>
          <w:sz w:val="24"/>
          <w:szCs w:val="24"/>
          <w:lang w:val="tr-TR"/>
        </w:rPr>
        <w:t>uygunluk kriterleri</w:t>
      </w:r>
      <w:r w:rsidR="00FB5CF5" w:rsidRPr="004764BA">
        <w:rPr>
          <w:rFonts w:ascii="Times New Roman" w:hAnsi="Times New Roman" w:cs="Times New Roman"/>
          <w:sz w:val="24"/>
          <w:szCs w:val="24"/>
          <w:lang w:val="tr-TR"/>
        </w:rPr>
        <w:t>ni karşılamayan kuruluşlar da</w:t>
      </w:r>
      <w:r w:rsidR="00073378" w:rsidRPr="004764BA">
        <w:rPr>
          <w:rFonts w:ascii="Times New Roman" w:hAnsi="Times New Roman" w:cs="Times New Roman"/>
          <w:sz w:val="24"/>
          <w:szCs w:val="24"/>
          <w:lang w:val="tr-TR"/>
        </w:rPr>
        <w:t xml:space="preserve"> projeye, o projenin güveni</w:t>
      </w:r>
      <w:r w:rsidR="00BE2187" w:rsidRPr="004764BA">
        <w:rPr>
          <w:rFonts w:ascii="Times New Roman" w:hAnsi="Times New Roman" w:cs="Times New Roman"/>
          <w:sz w:val="24"/>
          <w:szCs w:val="24"/>
          <w:lang w:val="tr-TR"/>
        </w:rPr>
        <w:t>li</w:t>
      </w:r>
      <w:r w:rsidR="00073378" w:rsidRPr="004764BA">
        <w:rPr>
          <w:rFonts w:ascii="Times New Roman" w:hAnsi="Times New Roman" w:cs="Times New Roman"/>
          <w:sz w:val="24"/>
          <w:szCs w:val="24"/>
          <w:lang w:val="tr-TR"/>
        </w:rPr>
        <w:t xml:space="preserve">rliğini ve sürdürülebilirliğini artırmak amacıyla, </w:t>
      </w:r>
      <w:r w:rsidR="00073378" w:rsidRPr="004764BA">
        <w:rPr>
          <w:rFonts w:ascii="Times New Roman" w:hAnsi="Times New Roman" w:cs="Times New Roman"/>
          <w:b/>
          <w:sz w:val="24"/>
          <w:szCs w:val="24"/>
          <w:lang w:val="tr-TR"/>
        </w:rPr>
        <w:t>iştirakç</w:t>
      </w:r>
      <w:r w:rsidR="00073378" w:rsidRPr="004764BA">
        <w:rPr>
          <w:rFonts w:ascii="Times New Roman" w:hAnsi="Times New Roman" w:cs="Times New Roman"/>
          <w:sz w:val="24"/>
          <w:szCs w:val="24"/>
          <w:lang w:val="tr-TR"/>
        </w:rPr>
        <w:t>i olarak katılabilirler.</w:t>
      </w:r>
      <w:r w:rsidR="00BE2187" w:rsidRPr="004764BA">
        <w:rPr>
          <w:rFonts w:ascii="Times New Roman" w:hAnsi="Times New Roman" w:cs="Times New Roman"/>
          <w:sz w:val="24"/>
          <w:szCs w:val="24"/>
          <w:lang w:val="tr-TR"/>
        </w:rPr>
        <w:t xml:space="preserve"> İ</w:t>
      </w:r>
      <w:r w:rsidRPr="004764BA">
        <w:rPr>
          <w:rFonts w:ascii="Times New Roman" w:hAnsi="Times New Roman" w:cs="Times New Roman"/>
          <w:sz w:val="24"/>
          <w:szCs w:val="24"/>
          <w:lang w:val="tr-TR"/>
        </w:rPr>
        <w:t>ştirakçi kuruluşlar, projede sp</w:t>
      </w:r>
      <w:r w:rsidR="00BE2187" w:rsidRPr="004764BA">
        <w:rPr>
          <w:rFonts w:ascii="Times New Roman" w:hAnsi="Times New Roman" w:cs="Times New Roman"/>
          <w:sz w:val="24"/>
          <w:szCs w:val="24"/>
          <w:lang w:val="tr-TR"/>
        </w:rPr>
        <w:t xml:space="preserve">onsorluk, teknik destek sağlama gibi roller üstlenecektir. Ancak yaptıkları harcamalar </w:t>
      </w:r>
      <w:r w:rsidR="00BF7BF5" w:rsidRPr="004764BA">
        <w:rPr>
          <w:rFonts w:ascii="Times New Roman" w:hAnsi="Times New Roman" w:cs="Times New Roman"/>
          <w:sz w:val="24"/>
          <w:szCs w:val="24"/>
          <w:lang w:val="tr-TR"/>
        </w:rPr>
        <w:t>uygun maliyet olarak değerlendirilmez</w:t>
      </w:r>
      <w:r w:rsidR="00073378" w:rsidRPr="004764BA">
        <w:rPr>
          <w:rFonts w:ascii="Times New Roman" w:hAnsi="Times New Roman" w:cs="Times New Roman"/>
          <w:sz w:val="24"/>
          <w:szCs w:val="24"/>
          <w:lang w:val="tr-TR"/>
        </w:rPr>
        <w:t>. İştirakçi kuruluşlar, katılımlarına dair beyanda bulunmalıdırlar. (</w:t>
      </w:r>
      <w:r w:rsidRPr="004764BA">
        <w:rPr>
          <w:rFonts w:ascii="Times New Roman" w:hAnsi="Times New Roman" w:cs="Times New Roman"/>
          <w:sz w:val="24"/>
          <w:szCs w:val="24"/>
          <w:lang w:val="tr-TR"/>
        </w:rPr>
        <w:t xml:space="preserve">Bkz.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 xml:space="preserve">, </w:t>
      </w:r>
      <w:r w:rsidR="009534D1" w:rsidRPr="004764BA">
        <w:rPr>
          <w:rFonts w:ascii="Times New Roman" w:hAnsi="Times New Roman" w:cs="Times New Roman"/>
          <w:sz w:val="24"/>
          <w:szCs w:val="24"/>
          <w:lang w:val="tr-TR"/>
        </w:rPr>
        <w:t>Bölüm IV</w:t>
      </w:r>
      <w:r w:rsidR="00EA3A54" w:rsidRPr="004764BA">
        <w:rPr>
          <w:rFonts w:ascii="Times New Roman" w:hAnsi="Times New Roman" w:cs="Times New Roman"/>
          <w:sz w:val="24"/>
          <w:szCs w:val="24"/>
          <w:lang w:val="tr-TR"/>
        </w:rPr>
        <w:t>-</w:t>
      </w:r>
      <w:r w:rsidR="009534D1" w:rsidRPr="004764BA">
        <w:rPr>
          <w:rFonts w:ascii="Times New Roman" w:hAnsi="Times New Roman" w:cs="Times New Roman"/>
          <w:sz w:val="24"/>
          <w:szCs w:val="24"/>
          <w:lang w:val="tr-TR"/>
        </w:rPr>
        <w:t>2</w:t>
      </w:r>
      <w:r w:rsidR="00073378" w:rsidRPr="004764BA">
        <w:rPr>
          <w:rFonts w:ascii="Times New Roman" w:hAnsi="Times New Roman" w:cs="Times New Roman"/>
          <w:sz w:val="24"/>
          <w:szCs w:val="24"/>
          <w:lang w:val="tr-TR"/>
        </w:rPr>
        <w:t xml:space="preserve">) </w:t>
      </w:r>
    </w:p>
    <w:p w14:paraId="43E3FA49" w14:textId="3F06B951" w:rsidR="00945002" w:rsidRPr="004764BA" w:rsidRDefault="00945002"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 xml:space="preserve">Yükleniciler / </w:t>
      </w:r>
      <w:r w:rsidR="00073378" w:rsidRPr="004764BA">
        <w:rPr>
          <w:rFonts w:ascii="Times New Roman" w:hAnsi="Times New Roman" w:cs="Times New Roman"/>
          <w:b/>
          <w:sz w:val="24"/>
          <w:szCs w:val="24"/>
          <w:u w:val="single"/>
          <w:lang w:val="tr-TR"/>
        </w:rPr>
        <w:t xml:space="preserve">Taşeronlar </w:t>
      </w:r>
    </w:p>
    <w:p w14:paraId="1C059073" w14:textId="410C4BED" w:rsidR="00073378" w:rsidRPr="004764BA" w:rsidRDefault="009450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O</w:t>
      </w:r>
      <w:r w:rsidR="00073378" w:rsidRPr="004764BA">
        <w:rPr>
          <w:rFonts w:ascii="Times New Roman" w:hAnsi="Times New Roman" w:cs="Times New Roman"/>
          <w:sz w:val="24"/>
          <w:szCs w:val="24"/>
          <w:lang w:val="tr-TR"/>
        </w:rPr>
        <w:t xml:space="preserve">rtak veya iştirakçi olmayıp, </w:t>
      </w:r>
      <w:r w:rsidRPr="004764BA">
        <w:rPr>
          <w:rFonts w:ascii="Times New Roman" w:hAnsi="Times New Roman" w:cs="Times New Roman"/>
          <w:sz w:val="24"/>
          <w:szCs w:val="24"/>
          <w:lang w:val="tr-TR"/>
        </w:rPr>
        <w:t xml:space="preserve">projede yer alan bazı faaliyetlerin ihale </w:t>
      </w:r>
      <w:r w:rsidR="00BE2187" w:rsidRPr="004764BA">
        <w:rPr>
          <w:rFonts w:ascii="Times New Roman" w:hAnsi="Times New Roman" w:cs="Times New Roman"/>
          <w:sz w:val="24"/>
          <w:szCs w:val="24"/>
          <w:lang w:val="tr-TR"/>
        </w:rPr>
        <w:t xml:space="preserve">edildiği </w:t>
      </w:r>
      <w:r w:rsidRPr="004764BA">
        <w:rPr>
          <w:rFonts w:ascii="Times New Roman" w:hAnsi="Times New Roman" w:cs="Times New Roman"/>
          <w:sz w:val="24"/>
          <w:szCs w:val="24"/>
          <w:lang w:val="tr-TR"/>
        </w:rPr>
        <w:t>kuruluşlardır</w:t>
      </w:r>
      <w:r w:rsidR="00BE2187" w:rsidRPr="004764BA">
        <w:rPr>
          <w:rFonts w:ascii="Times New Roman" w:hAnsi="Times New Roman" w:cs="Times New Roman"/>
          <w:sz w:val="24"/>
          <w:szCs w:val="24"/>
          <w:lang w:val="tr-TR"/>
        </w:rPr>
        <w:t xml:space="preserve">. </w:t>
      </w:r>
      <w:r w:rsidR="004A5009">
        <w:rPr>
          <w:rFonts w:ascii="Times New Roman" w:hAnsi="Times New Roman" w:cs="Times New Roman"/>
          <w:sz w:val="24"/>
          <w:szCs w:val="24"/>
          <w:lang w:val="tr-TR"/>
        </w:rPr>
        <w:t>Y</w:t>
      </w:r>
      <w:r w:rsidR="00BE2187" w:rsidRPr="004764BA">
        <w:rPr>
          <w:rFonts w:ascii="Times New Roman" w:hAnsi="Times New Roman" w:cs="Times New Roman"/>
          <w:sz w:val="24"/>
          <w:szCs w:val="24"/>
          <w:lang w:val="tr-TR"/>
        </w:rPr>
        <w:t>ükleniciler</w:t>
      </w:r>
      <w:r w:rsidR="009616CA" w:rsidRPr="004764BA">
        <w:rPr>
          <w:rFonts w:ascii="Times New Roman" w:hAnsi="Times New Roman" w:cs="Times New Roman"/>
          <w:sz w:val="24"/>
          <w:szCs w:val="24"/>
          <w:lang w:val="tr-TR"/>
        </w:rPr>
        <w:t>le yapılacak sözleşmeler</w:t>
      </w:r>
      <w:r w:rsidR="00BE2187" w:rsidRPr="004764BA">
        <w:rPr>
          <w:rFonts w:ascii="Times New Roman" w:hAnsi="Times New Roman" w:cs="Times New Roman"/>
          <w:sz w:val="24"/>
          <w:szCs w:val="24"/>
          <w:lang w:val="tr-TR"/>
        </w:rPr>
        <w:t>, s</w:t>
      </w:r>
      <w:r w:rsidR="00073378" w:rsidRPr="004764BA">
        <w:rPr>
          <w:rFonts w:ascii="Times New Roman" w:hAnsi="Times New Roman" w:cs="Times New Roman"/>
          <w:sz w:val="24"/>
          <w:szCs w:val="24"/>
          <w:lang w:val="tr-TR"/>
        </w:rPr>
        <w:t xml:space="preserve">tandart </w:t>
      </w:r>
      <w:r w:rsidR="009C4E75" w:rsidRPr="004764BA">
        <w:rPr>
          <w:rFonts w:ascii="Times New Roman" w:hAnsi="Times New Roman" w:cs="Times New Roman"/>
          <w:sz w:val="24"/>
          <w:szCs w:val="24"/>
          <w:lang w:val="tr-TR"/>
        </w:rPr>
        <w:t>destek</w:t>
      </w:r>
      <w:r w:rsidR="00073378" w:rsidRPr="004764BA">
        <w:rPr>
          <w:rFonts w:ascii="Times New Roman" w:hAnsi="Times New Roman" w:cs="Times New Roman"/>
          <w:sz w:val="24"/>
          <w:szCs w:val="24"/>
          <w:lang w:val="tr-TR"/>
        </w:rPr>
        <w:t xml:space="preserve"> sözleşmesi E</w:t>
      </w:r>
      <w:r w:rsidR="001D560F" w:rsidRPr="004764BA">
        <w:rPr>
          <w:rFonts w:ascii="Times New Roman" w:hAnsi="Times New Roman" w:cs="Times New Roman"/>
          <w:sz w:val="24"/>
          <w:szCs w:val="24"/>
          <w:lang w:val="tr-TR"/>
        </w:rPr>
        <w:t>K</w:t>
      </w:r>
      <w:r w:rsidR="00073378" w:rsidRPr="004764BA">
        <w:rPr>
          <w:rFonts w:ascii="Times New Roman" w:hAnsi="Times New Roman" w:cs="Times New Roman"/>
          <w:sz w:val="24"/>
          <w:szCs w:val="24"/>
          <w:lang w:val="tr-TR"/>
        </w:rPr>
        <w:t xml:space="preserve"> </w:t>
      </w:r>
      <w:r w:rsidR="00BE2187" w:rsidRPr="004764BA">
        <w:rPr>
          <w:rFonts w:ascii="Times New Roman" w:hAnsi="Times New Roman" w:cs="Times New Roman"/>
          <w:sz w:val="24"/>
          <w:szCs w:val="24"/>
          <w:lang w:val="tr-TR"/>
        </w:rPr>
        <w:t>IV</w:t>
      </w:r>
      <w:r w:rsidR="00073378" w:rsidRPr="004764BA">
        <w:rPr>
          <w:rFonts w:ascii="Times New Roman" w:hAnsi="Times New Roman" w:cs="Times New Roman"/>
          <w:sz w:val="24"/>
          <w:szCs w:val="24"/>
          <w:lang w:val="tr-TR"/>
        </w:rPr>
        <w:t>’teki</w:t>
      </w:r>
      <w:r w:rsidR="00BE2187" w:rsidRPr="004764BA">
        <w:rPr>
          <w:rFonts w:ascii="Times New Roman" w:hAnsi="Times New Roman" w:cs="Times New Roman"/>
          <w:sz w:val="24"/>
          <w:szCs w:val="24"/>
          <w:lang w:val="tr-TR"/>
        </w:rPr>
        <w:t xml:space="preserve"> kurallara tabidir</w:t>
      </w:r>
      <w:r w:rsidR="00073378" w:rsidRPr="004764BA">
        <w:rPr>
          <w:rFonts w:ascii="Times New Roman" w:hAnsi="Times New Roman" w:cs="Times New Roman"/>
          <w:sz w:val="24"/>
          <w:szCs w:val="24"/>
          <w:lang w:val="tr-TR"/>
        </w:rPr>
        <w:t>.</w:t>
      </w:r>
    </w:p>
    <w:p w14:paraId="7194787D" w14:textId="5BB4AB87" w:rsidR="00305538" w:rsidRPr="004764BA" w:rsidRDefault="004A5009" w:rsidP="00305538">
      <w:pPr>
        <w:pStyle w:val="LGParagraf"/>
      </w:pPr>
      <w:r w:rsidRPr="004A5009">
        <w:t>4734 sayılı Kamu İhale Kanununa tabi yararlanıcılar için söz konusu mevzuat hükümleri saklı kalmak kaydıyla yararlanıcı, ortak ve iştirakçinin idaresi, denetimi veya sermayesi bakımından nüfuzu altında bulundurduğu gerçek ve tüzel kişiler, aynı proje kapsamında yüklenici olamazlar.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1"/>
      </w:tblGrid>
      <w:tr w:rsidR="00395988" w:rsidRPr="004764BA" w14:paraId="7E6C3635" w14:textId="77777777">
        <w:tc>
          <w:tcPr>
            <w:tcW w:w="9261" w:type="dxa"/>
          </w:tcPr>
          <w:p w14:paraId="67DF5928" w14:textId="77777777" w:rsidR="00395988" w:rsidRPr="004764BA" w:rsidRDefault="00395988" w:rsidP="004C7721">
            <w:pPr>
              <w:spacing w:before="120" w:after="120"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Siyasi partiler ve bunların alt birimleri, hiçbir şekilde Başvuru Sahibi, proje ortağı ya da iştirakçi olarak proje başvurusunda bulunamazlar, proje uygulamalarında yer alamazlar.</w:t>
            </w:r>
          </w:p>
        </w:tc>
      </w:tr>
    </w:tbl>
    <w:p w14:paraId="186897ED" w14:textId="77777777" w:rsidR="00395988" w:rsidRPr="004764BA" w:rsidRDefault="00395988" w:rsidP="00C06CC9">
      <w:pPr>
        <w:spacing w:line="360" w:lineRule="auto"/>
        <w:ind w:firstLine="720"/>
        <w:rPr>
          <w:rFonts w:ascii="Times New Roman" w:hAnsi="Times New Roman" w:cs="Times New Roman"/>
          <w:sz w:val="24"/>
          <w:szCs w:val="24"/>
          <w:lang w:val="tr-TR"/>
        </w:rPr>
      </w:pPr>
    </w:p>
    <w:p w14:paraId="7F991E8F" w14:textId="77777777" w:rsidR="005D608D" w:rsidRPr="004764BA" w:rsidRDefault="004B467F" w:rsidP="00C06CC9">
      <w:pPr>
        <w:pStyle w:val="Balk3"/>
        <w:numPr>
          <w:ilvl w:val="2"/>
          <w:numId w:val="11"/>
        </w:numPr>
        <w:spacing w:before="0" w:after="0" w:line="360" w:lineRule="auto"/>
        <w:rPr>
          <w:rFonts w:ascii="Times New Roman" w:hAnsi="Times New Roman" w:cs="Times New Roman"/>
          <w:sz w:val="24"/>
          <w:szCs w:val="24"/>
          <w:lang w:val="tr-TR"/>
        </w:rPr>
      </w:pPr>
      <w:bookmarkStart w:id="28" w:name="_Toc59115900"/>
      <w:r w:rsidRPr="004764BA">
        <w:rPr>
          <w:rFonts w:ascii="Times New Roman" w:hAnsi="Times New Roman" w:cs="Times New Roman"/>
          <w:sz w:val="24"/>
          <w:szCs w:val="24"/>
          <w:lang w:val="tr-TR"/>
        </w:rPr>
        <w:t xml:space="preserve">Uygun Projeler: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başvurusu yapılabilecek projeler</w:t>
      </w:r>
      <w:bookmarkEnd w:id="28"/>
    </w:p>
    <w:bookmarkEnd w:id="27"/>
    <w:p w14:paraId="30364E62" w14:textId="77777777" w:rsidR="00073378" w:rsidRPr="004764BA" w:rsidRDefault="00073378"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Süre</w:t>
      </w:r>
    </w:p>
    <w:p w14:paraId="2E69D7F3" w14:textId="77777777" w:rsidR="00073378" w:rsidRPr="004764BA" w:rsidRDefault="0011008E"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Azami p</w:t>
      </w:r>
      <w:r w:rsidR="00073378" w:rsidRPr="004764BA">
        <w:rPr>
          <w:rFonts w:ascii="Times New Roman" w:hAnsi="Times New Roman" w:cs="Times New Roman"/>
          <w:sz w:val="24"/>
          <w:szCs w:val="24"/>
          <w:lang w:val="tr-TR"/>
        </w:rPr>
        <w:t xml:space="preserve">roje </w:t>
      </w:r>
      <w:r w:rsidR="00E66531">
        <w:rPr>
          <w:rFonts w:ascii="Times New Roman" w:hAnsi="Times New Roman" w:cs="Times New Roman"/>
          <w:sz w:val="24"/>
          <w:szCs w:val="24"/>
          <w:lang w:val="tr-TR"/>
        </w:rPr>
        <w:t xml:space="preserve">uygulama </w:t>
      </w:r>
      <w:r w:rsidR="00073378" w:rsidRPr="004764BA">
        <w:rPr>
          <w:rFonts w:ascii="Times New Roman" w:hAnsi="Times New Roman" w:cs="Times New Roman"/>
          <w:sz w:val="24"/>
          <w:szCs w:val="24"/>
          <w:lang w:val="tr-TR"/>
        </w:rPr>
        <w:t>süresi</w:t>
      </w:r>
      <w:r w:rsidR="00BF6672" w:rsidRPr="004764BA">
        <w:rPr>
          <w:rFonts w:ascii="Times New Roman" w:hAnsi="Times New Roman" w:cs="Times New Roman"/>
          <w:sz w:val="24"/>
          <w:szCs w:val="24"/>
          <w:lang w:val="tr-TR"/>
        </w:rPr>
        <w:t>,</w:t>
      </w:r>
      <w:r w:rsidR="008945B1" w:rsidRPr="004764BA">
        <w:rPr>
          <w:rFonts w:ascii="Times New Roman" w:hAnsi="Times New Roman" w:cs="Times New Roman"/>
          <w:sz w:val="24"/>
          <w:szCs w:val="24"/>
          <w:lang w:val="tr-TR"/>
        </w:rPr>
        <w:t xml:space="preserve"> </w:t>
      </w:r>
      <w:r w:rsidR="008B1DAE" w:rsidRPr="004764BA">
        <w:rPr>
          <w:rFonts w:ascii="Times New Roman" w:hAnsi="Times New Roman" w:cs="Times New Roman"/>
          <w:sz w:val="24"/>
          <w:szCs w:val="24"/>
          <w:lang w:val="tr-TR"/>
        </w:rPr>
        <w:t xml:space="preserve">&lt;…&gt; </w:t>
      </w:r>
      <w:r w:rsidR="00073378" w:rsidRPr="004764BA">
        <w:rPr>
          <w:rFonts w:ascii="Times New Roman" w:hAnsi="Times New Roman" w:cs="Times New Roman"/>
          <w:b/>
          <w:sz w:val="24"/>
          <w:szCs w:val="24"/>
          <w:lang w:val="tr-TR"/>
        </w:rPr>
        <w:t>ay</w:t>
      </w:r>
      <w:r w:rsidR="00DC27FF" w:rsidRPr="004764BA">
        <w:rPr>
          <w:rFonts w:ascii="Times New Roman" w:hAnsi="Times New Roman" w:cs="Times New Roman"/>
          <w:b/>
          <w:sz w:val="24"/>
          <w:szCs w:val="24"/>
          <w:lang w:val="tr-TR"/>
        </w:rPr>
        <w:t xml:space="preserve">dır. </w:t>
      </w:r>
      <w:r w:rsidR="00DC27FF" w:rsidRPr="004764BA">
        <w:rPr>
          <w:rFonts w:ascii="Times New Roman" w:hAnsi="Times New Roman" w:cs="Times New Roman"/>
          <w:sz w:val="24"/>
          <w:szCs w:val="24"/>
          <w:lang w:val="tr-TR"/>
        </w:rPr>
        <w:t>Bu süre, sözleşmenin</w:t>
      </w:r>
      <w:r w:rsidR="000A33E8" w:rsidRPr="004764BA">
        <w:rPr>
          <w:rFonts w:ascii="Times New Roman" w:hAnsi="Times New Roman" w:cs="Times New Roman"/>
          <w:sz w:val="24"/>
          <w:szCs w:val="24"/>
          <w:lang w:val="tr-TR"/>
        </w:rPr>
        <w:t xml:space="preserve"> </w:t>
      </w:r>
      <w:r w:rsidR="00D31755" w:rsidRPr="004764BA">
        <w:rPr>
          <w:rFonts w:ascii="Times New Roman" w:hAnsi="Times New Roman" w:cs="Times New Roman"/>
          <w:sz w:val="24"/>
          <w:szCs w:val="24"/>
          <w:lang w:val="tr-TR"/>
        </w:rPr>
        <w:t xml:space="preserve">tüm taraflarca imzaladığı günden bir sonraki gün </w:t>
      </w:r>
      <w:r w:rsidR="00DC27FF" w:rsidRPr="004764BA">
        <w:rPr>
          <w:rFonts w:ascii="Times New Roman" w:hAnsi="Times New Roman" w:cs="Times New Roman"/>
          <w:sz w:val="24"/>
          <w:szCs w:val="24"/>
          <w:lang w:val="tr-TR"/>
        </w:rPr>
        <w:t>itibariyle başlar.</w:t>
      </w:r>
    </w:p>
    <w:p w14:paraId="2D8E50A8" w14:textId="77777777" w:rsidR="00442148" w:rsidRPr="004764BA" w:rsidRDefault="00442148" w:rsidP="00442148">
      <w:pPr>
        <w:spacing w:line="240" w:lineRule="auto"/>
        <w:ind w:firstLine="720"/>
        <w:rPr>
          <w:rFonts w:ascii="Times New Roman" w:hAnsi="Times New Roman" w:cs="Times New Roman"/>
          <w:sz w:val="24"/>
          <w:szCs w:val="24"/>
          <w:lang w:val="tr-TR"/>
        </w:rPr>
      </w:pPr>
    </w:p>
    <w:p w14:paraId="47B90C88" w14:textId="77777777" w:rsidR="007137DA" w:rsidRPr="004764BA" w:rsidRDefault="007137DA"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Yer</w:t>
      </w:r>
    </w:p>
    <w:p w14:paraId="21228C88" w14:textId="77777777" w:rsidR="0034678F" w:rsidRPr="004764BA" w:rsidRDefault="007137DA" w:rsidP="00040141">
      <w:pPr>
        <w:widowControl/>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Projeler, </w:t>
      </w:r>
      <w:r w:rsidR="008B1DAE" w:rsidRPr="004764BA">
        <w:rPr>
          <w:rFonts w:ascii="Times New Roman" w:hAnsi="Times New Roman" w:cs="Times New Roman"/>
          <w:sz w:val="24"/>
          <w:szCs w:val="24"/>
          <w:lang w:val="tr-TR"/>
        </w:rPr>
        <w:t xml:space="preserve">Ajansın faaliyet gösterdiği Düzey 2 bölgesinde (&lt; İller &gt;) </w:t>
      </w:r>
      <w:r w:rsidR="003F3E6D" w:rsidRPr="004764BA">
        <w:rPr>
          <w:rFonts w:ascii="Times New Roman" w:hAnsi="Times New Roman" w:cs="Times New Roman"/>
          <w:sz w:val="24"/>
          <w:szCs w:val="24"/>
          <w:lang w:val="tr-TR"/>
        </w:rPr>
        <w:t>gerçekleştirilmelidir. A</w:t>
      </w:r>
      <w:r w:rsidRPr="004764BA">
        <w:rPr>
          <w:rFonts w:ascii="Times New Roman" w:hAnsi="Times New Roman" w:cs="Times New Roman"/>
          <w:sz w:val="24"/>
          <w:szCs w:val="24"/>
          <w:lang w:val="tr-TR"/>
        </w:rPr>
        <w:t>ncak sergi, konferans, fuar ve benzeri etkinliklere katılım faaliyetleri</w:t>
      </w:r>
      <w:r w:rsidR="008B1DAE" w:rsidRPr="004764BA">
        <w:rPr>
          <w:rFonts w:ascii="Times New Roman" w:hAnsi="Times New Roman" w:cs="Times New Roman"/>
          <w:sz w:val="24"/>
          <w:szCs w:val="24"/>
          <w:lang w:val="tr-TR"/>
        </w:rPr>
        <w:t>, proje amaçlarının gerçekleştrilmesi için gerekli olduğu durumlarda,</w:t>
      </w:r>
      <w:r w:rsidRPr="004764BA">
        <w:rPr>
          <w:rFonts w:ascii="Times New Roman" w:hAnsi="Times New Roman" w:cs="Times New Roman"/>
          <w:sz w:val="24"/>
          <w:szCs w:val="24"/>
          <w:lang w:val="tr-TR"/>
        </w:rPr>
        <w:t xml:space="preserve"> </w:t>
      </w:r>
      <w:r w:rsidR="00CC1973" w:rsidRPr="004764BA">
        <w:rPr>
          <w:rFonts w:ascii="Times New Roman" w:hAnsi="Times New Roman" w:cs="Times New Roman"/>
          <w:sz w:val="24"/>
          <w:szCs w:val="24"/>
          <w:lang w:val="tr-TR"/>
        </w:rPr>
        <w:t>bölge dışında gerçekleştirilebilir.</w:t>
      </w:r>
      <w:r w:rsidR="00AD622C" w:rsidRPr="004764BA">
        <w:rPr>
          <w:rFonts w:ascii="Times New Roman" w:hAnsi="Times New Roman" w:cs="Times New Roman"/>
          <w:sz w:val="24"/>
          <w:szCs w:val="24"/>
          <w:lang w:val="tr-TR"/>
        </w:rPr>
        <w:t xml:space="preserve"> Herhalükarda proje temel faaliyetleri bölge içerisinde gerçekleştirilmelidir.</w:t>
      </w:r>
    </w:p>
    <w:p w14:paraId="4576100D" w14:textId="77777777" w:rsidR="008D346F" w:rsidRPr="004764BA" w:rsidRDefault="008D346F" w:rsidP="00442148">
      <w:pPr>
        <w:pStyle w:val="Balk5"/>
        <w:numPr>
          <w:ilvl w:val="0"/>
          <w:numId w:val="0"/>
        </w:numPr>
        <w:spacing w:before="0" w:after="0" w:line="240" w:lineRule="auto"/>
        <w:rPr>
          <w:rFonts w:ascii="Times New Roman" w:hAnsi="Times New Roman" w:cs="Times New Roman"/>
          <w:sz w:val="24"/>
          <w:szCs w:val="24"/>
          <w:u w:val="single"/>
          <w:lang w:val="tr-TR"/>
        </w:rPr>
      </w:pPr>
    </w:p>
    <w:p w14:paraId="5D52A9F9" w14:textId="77777777" w:rsidR="007A57B7" w:rsidRPr="004764BA" w:rsidRDefault="007A57B7"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 xml:space="preserve">Proje </w:t>
      </w:r>
      <w:r w:rsidR="00873EF3" w:rsidRPr="004764BA">
        <w:rPr>
          <w:rFonts w:ascii="Times New Roman" w:hAnsi="Times New Roman" w:cs="Times New Roman"/>
          <w:b/>
          <w:sz w:val="24"/>
          <w:szCs w:val="24"/>
          <w:u w:val="single"/>
          <w:lang w:val="tr-TR"/>
        </w:rPr>
        <w:t>Konuları</w:t>
      </w:r>
    </w:p>
    <w:p w14:paraId="474F9AD6" w14:textId="77777777" w:rsidR="00A16B81" w:rsidRPr="004764BA" w:rsidRDefault="008945B1" w:rsidP="00081EE5">
      <w:pPr>
        <w:pStyle w:val="GvdeMetni"/>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967FC2" w:rsidRPr="004764BA">
        <w:rPr>
          <w:rFonts w:ascii="Times New Roman" w:hAnsi="Times New Roman" w:cs="Times New Roman"/>
          <w:sz w:val="24"/>
          <w:szCs w:val="24"/>
          <w:lang w:val="tr-TR"/>
        </w:rPr>
        <w:t>U</w:t>
      </w:r>
      <w:r w:rsidR="000240DD" w:rsidRPr="004764BA">
        <w:rPr>
          <w:rFonts w:ascii="Times New Roman" w:hAnsi="Times New Roman" w:cs="Times New Roman"/>
          <w:sz w:val="24"/>
          <w:szCs w:val="24"/>
          <w:lang w:val="tr-TR"/>
        </w:rPr>
        <w:t>ygun olarak kabul ed</w:t>
      </w:r>
      <w:r w:rsidR="000C68E5" w:rsidRPr="004764BA">
        <w:rPr>
          <w:rFonts w:ascii="Times New Roman" w:hAnsi="Times New Roman" w:cs="Times New Roman"/>
          <w:sz w:val="24"/>
          <w:szCs w:val="24"/>
          <w:lang w:val="tr-TR"/>
        </w:rPr>
        <w:t>i</w:t>
      </w:r>
      <w:r w:rsidR="000240DD" w:rsidRPr="004764BA">
        <w:rPr>
          <w:rFonts w:ascii="Times New Roman" w:hAnsi="Times New Roman" w:cs="Times New Roman"/>
          <w:sz w:val="24"/>
          <w:szCs w:val="24"/>
          <w:lang w:val="tr-TR"/>
        </w:rPr>
        <w:t xml:space="preserve">lecek </w:t>
      </w:r>
      <w:r w:rsidRPr="004764BA">
        <w:rPr>
          <w:rFonts w:ascii="Times New Roman" w:hAnsi="Times New Roman" w:cs="Times New Roman"/>
          <w:sz w:val="24"/>
          <w:szCs w:val="24"/>
          <w:lang w:val="tr-TR"/>
        </w:rPr>
        <w:t>proje türlerini</w:t>
      </w:r>
      <w:r w:rsidR="009F1FF9" w:rsidRPr="004764BA">
        <w:rPr>
          <w:rFonts w:ascii="Times New Roman" w:hAnsi="Times New Roman" w:cs="Times New Roman"/>
          <w:sz w:val="24"/>
          <w:szCs w:val="24"/>
          <w:lang w:val="tr-TR"/>
        </w:rPr>
        <w:t xml:space="preserve"> ve konularını mümkün olduğunca örnekler vererek</w:t>
      </w:r>
      <w:r w:rsidR="000240DD"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belir</w:t>
      </w:r>
      <w:r w:rsidR="00967FC2" w:rsidRPr="004764BA">
        <w:rPr>
          <w:rFonts w:ascii="Times New Roman" w:hAnsi="Times New Roman" w:cs="Times New Roman"/>
          <w:sz w:val="24"/>
          <w:szCs w:val="24"/>
          <w:lang w:val="tr-TR"/>
        </w:rPr>
        <w:t>tiniz&gt;</w:t>
      </w:r>
    </w:p>
    <w:p w14:paraId="53F3D45D" w14:textId="77777777" w:rsidR="00995426" w:rsidRPr="004764BA" w:rsidRDefault="00995426"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Bununla birlikte tüm projeler her koşulda </w:t>
      </w:r>
      <w:r w:rsidR="00451016" w:rsidRPr="004764BA">
        <w:rPr>
          <w:rFonts w:ascii="Times New Roman" w:hAnsi="Times New Roman" w:cs="Times New Roman"/>
          <w:sz w:val="24"/>
          <w:szCs w:val="24"/>
          <w:lang w:val="tr-TR"/>
        </w:rPr>
        <w:t>meri mevzuat</w:t>
      </w:r>
      <w:r w:rsidRPr="004764BA">
        <w:rPr>
          <w:rFonts w:ascii="Times New Roman" w:hAnsi="Times New Roman" w:cs="Times New Roman"/>
          <w:sz w:val="24"/>
          <w:szCs w:val="24"/>
          <w:lang w:val="tr-TR"/>
        </w:rPr>
        <w:t xml:space="preserve">a uygun olmalı ve aşağıdaki </w:t>
      </w:r>
      <w:r w:rsidRPr="004764BA">
        <w:rPr>
          <w:rFonts w:ascii="Times New Roman" w:hAnsi="Times New Roman" w:cs="Times New Roman"/>
          <w:sz w:val="24"/>
          <w:szCs w:val="24"/>
          <w:lang w:val="tr-TR"/>
        </w:rPr>
        <w:lastRenderedPageBreak/>
        <w:t xml:space="preserve">konuları kesinlikle içermemelidir: </w:t>
      </w:r>
    </w:p>
    <w:p w14:paraId="4C26DEB5" w14:textId="77777777" w:rsidR="003F6AD9" w:rsidRPr="004764BA" w:rsidRDefault="003F6AD9"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Siyasi veya etnik içerikli faaliyetler,</w:t>
      </w:r>
    </w:p>
    <w:p w14:paraId="0A3AA750" w14:textId="77777777" w:rsidR="003F6AD9" w:rsidRPr="004764BA" w:rsidRDefault="003F6AD9"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Hukuka, kamu düzenine, genel sağlığa ve </w:t>
      </w:r>
      <w:r w:rsidRPr="00E12D8A">
        <w:rPr>
          <w:rFonts w:ascii="Times New Roman" w:hAnsi="Times New Roman" w:cs="Times New Roman"/>
          <w:sz w:val="24"/>
          <w:szCs w:val="24"/>
          <w:lang w:val="tr-TR"/>
        </w:rPr>
        <w:t>toplumun genel ahlak anlayışına</w:t>
      </w:r>
      <w:r w:rsidRPr="004764BA">
        <w:rPr>
          <w:rFonts w:ascii="Times New Roman" w:hAnsi="Times New Roman" w:cs="Times New Roman"/>
          <w:sz w:val="24"/>
          <w:szCs w:val="24"/>
          <w:lang w:val="tr-TR"/>
        </w:rPr>
        <w:t xml:space="preserve"> aykırı faaliyetler,</w:t>
      </w:r>
    </w:p>
    <w:p w14:paraId="07316E93" w14:textId="77777777" w:rsidR="002966FB" w:rsidRPr="004764BA" w:rsidRDefault="002966FB" w:rsidP="002966FB">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Çiftçiler tarafından sözleşmeli üretilip, tütün alıcıları tarafından satın alınan tütün üretimi haricinde tütün üretimi,</w:t>
      </w:r>
    </w:p>
    <w:p w14:paraId="0E6BADF6" w14:textId="77777777" w:rsidR="00CA7EF9" w:rsidRPr="004764BA" w:rsidRDefault="00CA7EF9" w:rsidP="00B4602F">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Türk Gıda Kodeksi Alkolsüz İçecekler Tebliğine uygun olmayan ürünlerin üretimi,</w:t>
      </w:r>
    </w:p>
    <w:p w14:paraId="53FD5E74" w14:textId="77777777" w:rsidR="00F17692" w:rsidRPr="004764BA" w:rsidRDefault="00F17692" w:rsidP="00B4602F">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Bankacılık, sigortacılık, mali hizmetler,</w:t>
      </w:r>
    </w:p>
    <w:p w14:paraId="3A1D68CC" w14:textId="77777777" w:rsidR="00F17692" w:rsidRPr="004764BA" w:rsidRDefault="00F17692" w:rsidP="00B4602F">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Döviz spekülasyonu ve mali spekülasyonlar içeren faaliyetler; borsa yatırımları,</w:t>
      </w:r>
    </w:p>
    <w:p w14:paraId="154A4017" w14:textId="77777777" w:rsidR="00F17692" w:rsidRPr="004764BA" w:rsidRDefault="00F17692" w:rsidP="00B4602F">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Gayrimenkul yatırımları,</w:t>
      </w:r>
    </w:p>
    <w:p w14:paraId="5C896DFF" w14:textId="77777777" w:rsidR="00995426"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Çalıştaylar, seminerler, konferanslar veya kongrelere katılım için bireysel sponsorluklar,</w:t>
      </w:r>
    </w:p>
    <w:p w14:paraId="1F4DBFF5" w14:textId="77777777" w:rsidR="00995426"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Eğitim veya kurslar için bireysel burslar,</w:t>
      </w:r>
    </w:p>
    <w:p w14:paraId="04C9D833" w14:textId="77777777" w:rsidR="00995426" w:rsidRPr="004764BA" w:rsidRDefault="009F1FF9"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Hibe verme amaçlı projeler (diğer kişi ya da kuruluşlara hibe (maddi veya ayni) veya kredi sağlamak için),</w:t>
      </w:r>
    </w:p>
    <w:p w14:paraId="4E77C6DC" w14:textId="77777777" w:rsidR="00995426"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Akademik araştırma ve fizibilite çalışmaları (daha büyük bir projenin parçası değilse);</w:t>
      </w:r>
    </w:p>
    <w:p w14:paraId="6414D7D0" w14:textId="77777777" w:rsidR="00450413"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Yerel kuruluşların rutin aktivitelerini finanse etmeyi teklif eden, özellikle faaliyet giderlerini kap</w:t>
      </w:r>
      <w:r w:rsidR="00450413" w:rsidRPr="004764BA">
        <w:rPr>
          <w:rFonts w:ascii="Times New Roman" w:hAnsi="Times New Roman" w:cs="Times New Roman"/>
          <w:sz w:val="24"/>
          <w:szCs w:val="24"/>
          <w:lang w:val="tr-TR"/>
        </w:rPr>
        <w:t>sayan projeler,</w:t>
      </w:r>
    </w:p>
    <w:p w14:paraId="0EA82400" w14:textId="77777777" w:rsidR="00995426"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Ajans ile </w:t>
      </w:r>
      <w:r w:rsidR="00450413" w:rsidRPr="004764BA">
        <w:rPr>
          <w:rFonts w:ascii="Times New Roman" w:hAnsi="Times New Roman" w:cs="Times New Roman"/>
          <w:sz w:val="24"/>
          <w:szCs w:val="24"/>
          <w:lang w:val="tr-TR"/>
        </w:rPr>
        <w:t>sözleşme</w:t>
      </w:r>
      <w:r w:rsidRPr="004764BA">
        <w:rPr>
          <w:rFonts w:ascii="Times New Roman" w:hAnsi="Times New Roman" w:cs="Times New Roman"/>
          <w:sz w:val="24"/>
          <w:szCs w:val="24"/>
          <w:lang w:val="tr-TR"/>
        </w:rPr>
        <w:t xml:space="preserve"> imzalanmadan önce başlatılan veya aynı faaliyet için diğer kaynaklardan finanse edilen projeler</w:t>
      </w:r>
      <w:r w:rsidR="00450413" w:rsidRPr="004764BA">
        <w:rPr>
          <w:rFonts w:ascii="Times New Roman" w:hAnsi="Times New Roman" w:cs="Times New Roman"/>
          <w:sz w:val="24"/>
          <w:szCs w:val="24"/>
          <w:lang w:val="tr-TR"/>
        </w:rPr>
        <w:t>.</w:t>
      </w:r>
    </w:p>
    <w:p w14:paraId="6379DAE1" w14:textId="77777777" w:rsidR="008B7600" w:rsidRPr="004764BA" w:rsidRDefault="008451D4" w:rsidP="00845236">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Proje Başvuru</w:t>
      </w:r>
      <w:r w:rsidR="00ED2F9C" w:rsidRPr="004764BA">
        <w:rPr>
          <w:rFonts w:ascii="Times New Roman" w:hAnsi="Times New Roman" w:cs="Times New Roman"/>
          <w:b/>
          <w:sz w:val="24"/>
          <w:szCs w:val="24"/>
          <w:u w:val="single"/>
          <w:lang w:val="tr-TR"/>
        </w:rPr>
        <w:t>ları</w:t>
      </w:r>
      <w:r w:rsidRPr="004764BA">
        <w:rPr>
          <w:rFonts w:ascii="Times New Roman" w:hAnsi="Times New Roman" w:cs="Times New Roman"/>
          <w:b/>
          <w:sz w:val="24"/>
          <w:szCs w:val="24"/>
          <w:u w:val="single"/>
          <w:lang w:val="tr-TR"/>
        </w:rPr>
        <w:t xml:space="preserve"> ve Mali Destek Almaya İlişkin Özel Düzenlemeler:</w:t>
      </w:r>
    </w:p>
    <w:p w14:paraId="54CEE37F" w14:textId="77777777" w:rsidR="00A97F85" w:rsidRPr="004764BA" w:rsidRDefault="00A97F85" w:rsidP="00390D53">
      <w:pPr>
        <w:widowControl/>
        <w:tabs>
          <w:tab w:val="left" w:pos="720"/>
        </w:tabs>
        <w:spacing w:line="360" w:lineRule="auto"/>
        <w:rPr>
          <w:rFonts w:ascii="Times New Roman" w:hAnsi="Times New Roman" w:cs="Times New Roman"/>
          <w:sz w:val="24"/>
          <w:szCs w:val="24"/>
          <w:lang w:val="tr-TR"/>
        </w:rPr>
      </w:pPr>
      <w:r w:rsidRPr="004764BA">
        <w:rPr>
          <w:rFonts w:ascii="Times New Roman" w:hAnsi="Times New Roman" w:cs="Times New Roman"/>
          <w:bCs/>
          <w:sz w:val="24"/>
          <w:szCs w:val="24"/>
          <w:lang w:val="tr-TR"/>
        </w:rPr>
        <w:tab/>
      </w:r>
      <w:r w:rsidR="00ED1CB3" w:rsidRPr="004764BA">
        <w:rPr>
          <w:rFonts w:ascii="Times New Roman" w:hAnsi="Times New Roman" w:cs="Times New Roman"/>
          <w:bCs/>
          <w:sz w:val="24"/>
          <w:szCs w:val="24"/>
          <w:lang w:val="tr-TR"/>
        </w:rPr>
        <w:t xml:space="preserve">&lt;Bu teklif çağrısı </w:t>
      </w:r>
      <w:r w:rsidR="001E64B8" w:rsidRPr="004764BA">
        <w:rPr>
          <w:rFonts w:ascii="Times New Roman" w:hAnsi="Times New Roman" w:cs="Times New Roman"/>
          <w:bCs/>
          <w:sz w:val="24"/>
          <w:szCs w:val="24"/>
          <w:lang w:val="tr-TR"/>
        </w:rPr>
        <w:t>kapsamında</w:t>
      </w:r>
      <w:r w:rsidR="00ED1CB3" w:rsidRPr="004764BA">
        <w:rPr>
          <w:rFonts w:ascii="Times New Roman" w:hAnsi="Times New Roman" w:cs="Times New Roman"/>
          <w:bCs/>
          <w:sz w:val="24"/>
          <w:szCs w:val="24"/>
          <w:lang w:val="tr-TR"/>
        </w:rPr>
        <w:t>, bir başvuru sahibi ve</w:t>
      </w:r>
      <w:r w:rsidRPr="004764BA">
        <w:rPr>
          <w:rFonts w:ascii="Times New Roman" w:hAnsi="Times New Roman" w:cs="Times New Roman"/>
          <w:bCs/>
          <w:sz w:val="24"/>
          <w:szCs w:val="24"/>
          <w:lang w:val="tr-TR"/>
        </w:rPr>
        <w:t>/veya ortakları</w:t>
      </w:r>
      <w:r w:rsidR="00ED1CB3" w:rsidRPr="004764BA">
        <w:rPr>
          <w:rFonts w:ascii="Times New Roman" w:hAnsi="Times New Roman" w:cs="Times New Roman"/>
          <w:bCs/>
          <w:sz w:val="24"/>
          <w:szCs w:val="24"/>
          <w:lang w:val="tr-TR"/>
        </w:rPr>
        <w:t xml:space="preserve"> için belirlenen toplam proje başvuru sayısı ve</w:t>
      </w:r>
      <w:r w:rsidRPr="004764BA">
        <w:rPr>
          <w:rFonts w:ascii="Times New Roman" w:hAnsi="Times New Roman" w:cs="Times New Roman"/>
          <w:bCs/>
          <w:sz w:val="24"/>
          <w:szCs w:val="24"/>
          <w:lang w:val="tr-TR"/>
        </w:rPr>
        <w:t>/veya</w:t>
      </w:r>
      <w:r w:rsidR="00ED1CB3" w:rsidRPr="004764BA">
        <w:rPr>
          <w:rFonts w:ascii="Times New Roman" w:hAnsi="Times New Roman" w:cs="Times New Roman"/>
          <w:bCs/>
          <w:sz w:val="24"/>
          <w:szCs w:val="24"/>
          <w:lang w:val="tr-TR"/>
        </w:rPr>
        <w:t xml:space="preserve"> verilebilecek toplam destek sayısı/miktarı ile ilgili sınırlamaları belirtiniz.&gt;</w:t>
      </w:r>
      <w:r w:rsidR="00081EE5" w:rsidRPr="004764BA">
        <w:rPr>
          <w:rFonts w:ascii="Times New Roman" w:hAnsi="Times New Roman" w:cs="Times New Roman"/>
          <w:sz w:val="24"/>
          <w:szCs w:val="24"/>
          <w:lang w:val="tr-TR"/>
        </w:rPr>
        <w:tab/>
      </w:r>
    </w:p>
    <w:p w14:paraId="6328957F" w14:textId="732D25D0" w:rsidR="00B15214" w:rsidRPr="004764BA" w:rsidRDefault="00A97F85" w:rsidP="00390D53">
      <w:pPr>
        <w:widowControl/>
        <w:tabs>
          <w:tab w:val="left" w:pos="720"/>
        </w:tabs>
        <w:spacing w:line="360" w:lineRule="auto"/>
        <w:rPr>
          <w:rFonts w:ascii="Times New Roman" w:hAnsi="Times New Roman" w:cs="Times New Roman"/>
          <w:bCs/>
          <w:sz w:val="24"/>
          <w:szCs w:val="24"/>
          <w:lang w:val="tr-TR"/>
        </w:rPr>
      </w:pPr>
      <w:r w:rsidRPr="004764BA">
        <w:rPr>
          <w:rFonts w:ascii="Times New Roman" w:hAnsi="Times New Roman" w:cs="Times New Roman"/>
          <w:sz w:val="24"/>
          <w:szCs w:val="24"/>
          <w:lang w:val="tr-TR"/>
        </w:rPr>
        <w:tab/>
      </w:r>
      <w:r w:rsidR="00ED1CB3" w:rsidRPr="004764BA">
        <w:rPr>
          <w:rFonts w:ascii="Times New Roman" w:hAnsi="Times New Roman" w:cs="Times New Roman"/>
          <w:sz w:val="24"/>
          <w:szCs w:val="24"/>
          <w:lang w:val="tr-TR"/>
        </w:rPr>
        <w:t xml:space="preserve">Bu teklif çağrısına özel olarak </w:t>
      </w:r>
      <w:r w:rsidRPr="004764BA">
        <w:rPr>
          <w:rFonts w:ascii="Times New Roman" w:hAnsi="Times New Roman" w:cs="Times New Roman"/>
          <w:sz w:val="24"/>
          <w:szCs w:val="24"/>
          <w:lang w:val="tr-TR"/>
        </w:rPr>
        <w:t>yukarıda belirtilen</w:t>
      </w:r>
      <w:r w:rsidR="00ED1CB3" w:rsidRPr="004764BA">
        <w:rPr>
          <w:rFonts w:ascii="Times New Roman" w:hAnsi="Times New Roman" w:cs="Times New Roman"/>
          <w:sz w:val="24"/>
          <w:szCs w:val="24"/>
          <w:lang w:val="tr-TR"/>
        </w:rPr>
        <w:t xml:space="preserve"> </w:t>
      </w:r>
      <w:r w:rsidR="008451D4" w:rsidRPr="004764BA">
        <w:rPr>
          <w:rFonts w:ascii="Times New Roman" w:hAnsi="Times New Roman" w:cs="Times New Roman"/>
          <w:sz w:val="24"/>
          <w:szCs w:val="24"/>
          <w:lang w:val="tr-TR"/>
        </w:rPr>
        <w:t>düzenlemelerin yanı sıra,</w:t>
      </w:r>
      <w:r w:rsidR="00ED1CB3" w:rsidRPr="004764BA">
        <w:rPr>
          <w:rFonts w:ascii="Times New Roman" w:hAnsi="Times New Roman" w:cs="Times New Roman"/>
          <w:sz w:val="24"/>
          <w:szCs w:val="24"/>
          <w:lang w:val="tr-TR"/>
        </w:rPr>
        <w:t xml:space="preserve"> bir </w:t>
      </w:r>
      <w:r w:rsidR="00BF7BF5" w:rsidRPr="004764BA">
        <w:rPr>
          <w:rFonts w:ascii="Times New Roman" w:hAnsi="Times New Roman" w:cs="Times New Roman"/>
          <w:sz w:val="24"/>
          <w:szCs w:val="24"/>
          <w:lang w:val="tr-TR"/>
        </w:rPr>
        <w:t>Başvuru Sahi</w:t>
      </w:r>
      <w:r w:rsidR="00B15214" w:rsidRPr="004764BA">
        <w:rPr>
          <w:rFonts w:ascii="Times New Roman" w:hAnsi="Times New Roman" w:cs="Times New Roman"/>
          <w:sz w:val="24"/>
          <w:szCs w:val="24"/>
          <w:lang w:val="tr-TR"/>
        </w:rPr>
        <w:t>bi aynı takvim yılı içerisinde</w:t>
      </w:r>
      <w:r w:rsidR="008451D4" w:rsidRPr="004764BA">
        <w:rPr>
          <w:rFonts w:ascii="Times New Roman" w:hAnsi="Times New Roman" w:cs="Times New Roman"/>
          <w:sz w:val="24"/>
          <w:szCs w:val="24"/>
          <w:lang w:val="tr-TR"/>
        </w:rPr>
        <w:t>ki</w:t>
      </w:r>
      <w:r w:rsidR="00B15214" w:rsidRPr="004764BA">
        <w:rPr>
          <w:rFonts w:ascii="Times New Roman" w:hAnsi="Times New Roman" w:cs="Times New Roman"/>
          <w:sz w:val="24"/>
          <w:szCs w:val="24"/>
          <w:lang w:val="tr-TR"/>
        </w:rPr>
        <w:t xml:space="preserve"> </w:t>
      </w:r>
      <w:r w:rsidR="008451D4" w:rsidRPr="004764BA">
        <w:rPr>
          <w:rFonts w:ascii="Times New Roman" w:hAnsi="Times New Roman" w:cs="Times New Roman"/>
          <w:sz w:val="24"/>
          <w:szCs w:val="24"/>
          <w:lang w:val="tr-TR"/>
        </w:rPr>
        <w:t xml:space="preserve">tüm </w:t>
      </w:r>
      <w:r w:rsidR="00B15214" w:rsidRPr="004764BA">
        <w:rPr>
          <w:rFonts w:ascii="Times New Roman" w:hAnsi="Times New Roman" w:cs="Times New Roman"/>
          <w:sz w:val="24"/>
          <w:szCs w:val="24"/>
          <w:lang w:val="tr-TR"/>
        </w:rPr>
        <w:t xml:space="preserve">proje teklif çağrıları kapsamında, en fazla </w:t>
      </w:r>
      <w:r w:rsidR="004A5009">
        <w:rPr>
          <w:rFonts w:ascii="Times New Roman" w:hAnsi="Times New Roman" w:cs="Times New Roman"/>
          <w:sz w:val="24"/>
          <w:szCs w:val="24"/>
          <w:lang w:val="tr-TR"/>
        </w:rPr>
        <w:t>altı</w:t>
      </w:r>
      <w:r w:rsidR="00B15214" w:rsidRPr="004764BA">
        <w:rPr>
          <w:rFonts w:ascii="Times New Roman" w:hAnsi="Times New Roman" w:cs="Times New Roman"/>
          <w:sz w:val="24"/>
          <w:szCs w:val="24"/>
          <w:lang w:val="tr-TR"/>
        </w:rPr>
        <w:t xml:space="preserve"> projesi için destek başvurusunda bulunabilir </w:t>
      </w:r>
      <w:r w:rsidR="00ED1CB3" w:rsidRPr="004764BA">
        <w:rPr>
          <w:rFonts w:ascii="Times New Roman" w:hAnsi="Times New Roman" w:cs="Times New Roman"/>
          <w:sz w:val="24"/>
          <w:szCs w:val="24"/>
          <w:lang w:val="tr-TR"/>
        </w:rPr>
        <w:t>ve</w:t>
      </w:r>
      <w:r w:rsidR="004A5009" w:rsidRPr="004A5009">
        <w:t xml:space="preserve"> </w:t>
      </w:r>
      <w:r w:rsidR="004A5009">
        <w:t xml:space="preserve">Ajans </w:t>
      </w:r>
      <w:r w:rsidR="004A5009" w:rsidRPr="004A5009">
        <w:rPr>
          <w:rFonts w:ascii="Times New Roman" w:hAnsi="Times New Roman" w:cs="Times New Roman"/>
          <w:sz w:val="24"/>
          <w:szCs w:val="24"/>
          <w:lang w:val="tr-TR"/>
        </w:rPr>
        <w:t>Yönetmeliğin 7/A maddesinin birinci fıkrasının (a) bend</w:t>
      </w:r>
      <w:r w:rsidR="004A5009">
        <w:rPr>
          <w:rFonts w:ascii="Times New Roman" w:hAnsi="Times New Roman" w:cs="Times New Roman"/>
          <w:sz w:val="24"/>
          <w:szCs w:val="24"/>
          <w:lang w:val="tr-TR"/>
        </w:rPr>
        <w:t>inde sayılan başvuru sahipleri</w:t>
      </w:r>
      <w:r w:rsidR="006520CA" w:rsidRPr="004764BA">
        <w:rPr>
          <w:rFonts w:ascii="Times New Roman" w:hAnsi="Times New Roman" w:cs="Times New Roman"/>
          <w:sz w:val="24"/>
          <w:szCs w:val="24"/>
          <w:lang w:val="tr-TR"/>
        </w:rPr>
        <w:t xml:space="preserve"> </w:t>
      </w:r>
      <w:r w:rsidR="00B15214" w:rsidRPr="004764BA">
        <w:rPr>
          <w:rFonts w:ascii="Times New Roman" w:hAnsi="Times New Roman" w:cs="Times New Roman"/>
          <w:sz w:val="24"/>
          <w:szCs w:val="24"/>
          <w:lang w:val="tr-TR"/>
        </w:rPr>
        <w:t>en fazla iki projesi için</w:t>
      </w:r>
      <w:r w:rsidR="004A5009" w:rsidRPr="004A5009">
        <w:rPr>
          <w:rFonts w:ascii="Times New Roman" w:hAnsi="Times New Roman" w:cs="Times New Roman"/>
          <w:sz w:val="24"/>
          <w:szCs w:val="24"/>
          <w:lang w:val="tr-TR"/>
        </w:rPr>
        <w:t>, (b) bendinde sayılan başvu</w:t>
      </w:r>
      <w:r w:rsidR="004A5009">
        <w:rPr>
          <w:rFonts w:ascii="Times New Roman" w:hAnsi="Times New Roman" w:cs="Times New Roman"/>
          <w:sz w:val="24"/>
          <w:szCs w:val="24"/>
          <w:lang w:val="tr-TR"/>
        </w:rPr>
        <w:t>ru sahipleri ise bir projesi  için</w:t>
      </w:r>
      <w:r w:rsidR="00B15214" w:rsidRPr="004764BA">
        <w:rPr>
          <w:rFonts w:ascii="Times New Roman" w:hAnsi="Times New Roman" w:cs="Times New Roman"/>
          <w:sz w:val="24"/>
          <w:szCs w:val="24"/>
          <w:lang w:val="tr-TR"/>
        </w:rPr>
        <w:t xml:space="preserve"> destek alabilir.</w:t>
      </w:r>
      <w:r w:rsidR="004A5009" w:rsidRPr="004A5009">
        <w:rPr>
          <w:rFonts w:ascii="Times New Roman" w:eastAsiaTheme="minorHAnsi" w:hAnsi="Times New Roman" w:cs="Courier New"/>
          <w:spacing w:val="-1"/>
          <w:sz w:val="24"/>
          <w:szCs w:val="24"/>
          <w:lang w:val="tr-TR"/>
        </w:rPr>
        <w:t xml:space="preserve"> </w:t>
      </w:r>
      <w:r w:rsidR="004A5009" w:rsidRPr="004A5009">
        <w:rPr>
          <w:rFonts w:ascii="Times New Roman" w:hAnsi="Times New Roman" w:cs="Times New Roman"/>
          <w:sz w:val="24"/>
          <w:szCs w:val="24"/>
          <w:lang w:val="tr-TR"/>
        </w:rPr>
        <w:t xml:space="preserve">Bir başvuru sahibinin burada ifade edilen sayılardan </w:t>
      </w:r>
      <w:r w:rsidR="004A5009" w:rsidRPr="004A5009">
        <w:rPr>
          <w:rFonts w:ascii="Times New Roman" w:hAnsi="Times New Roman" w:cs="Times New Roman"/>
          <w:sz w:val="24"/>
          <w:szCs w:val="24"/>
          <w:lang w:val="tr-TR"/>
        </w:rPr>
        <w:lastRenderedPageBreak/>
        <w:t>daha fazla başarılı projesi varsa, sözleşmeler imzalanmadan önce başvuru sahibine başarılı olduğu projeler içinden hangisine destek almak istediği konusunda seçim hakkı tanınır.</w:t>
      </w:r>
    </w:p>
    <w:p w14:paraId="26FC23DF" w14:textId="77777777" w:rsidR="006E7652" w:rsidRPr="004764BA" w:rsidRDefault="006E7652" w:rsidP="00C06CC9">
      <w:pPr>
        <w:pStyle w:val="Balk3"/>
        <w:numPr>
          <w:ilvl w:val="2"/>
          <w:numId w:val="11"/>
        </w:numPr>
        <w:spacing w:before="0" w:after="0" w:line="360" w:lineRule="auto"/>
        <w:rPr>
          <w:rFonts w:ascii="Times New Roman" w:hAnsi="Times New Roman" w:cs="Times New Roman"/>
          <w:sz w:val="24"/>
          <w:szCs w:val="24"/>
          <w:lang w:val="tr-TR"/>
        </w:rPr>
      </w:pPr>
      <w:bookmarkStart w:id="29" w:name="_Toc59115901"/>
      <w:r w:rsidRPr="004764BA">
        <w:rPr>
          <w:rFonts w:ascii="Times New Roman" w:hAnsi="Times New Roman" w:cs="Times New Roman"/>
          <w:sz w:val="24"/>
          <w:szCs w:val="24"/>
          <w:lang w:val="tr-TR"/>
        </w:rPr>
        <w:t xml:space="preserve">Maliyetlerin Uygunluğu: </w:t>
      </w:r>
      <w:r w:rsidR="009C4E75" w:rsidRPr="004764BA">
        <w:rPr>
          <w:rFonts w:ascii="Times New Roman" w:hAnsi="Times New Roman" w:cs="Times New Roman"/>
          <w:sz w:val="24"/>
          <w:szCs w:val="24"/>
          <w:lang w:val="tr-TR"/>
        </w:rPr>
        <w:t>Destek</w:t>
      </w:r>
      <w:r w:rsidR="008E5E54" w:rsidRPr="004764BA">
        <w:rPr>
          <w:rFonts w:ascii="Times New Roman" w:hAnsi="Times New Roman" w:cs="Times New Roman"/>
          <w:sz w:val="24"/>
          <w:szCs w:val="24"/>
          <w:lang w:val="tr-TR"/>
        </w:rPr>
        <w:t>t</w:t>
      </w:r>
      <w:r w:rsidRPr="004764BA">
        <w:rPr>
          <w:rFonts w:ascii="Times New Roman" w:hAnsi="Times New Roman" w:cs="Times New Roman"/>
          <w:sz w:val="24"/>
          <w:szCs w:val="24"/>
          <w:lang w:val="tr-TR"/>
        </w:rPr>
        <w:t>en karşılanabilecek maliyetler</w:t>
      </w:r>
      <w:bookmarkEnd w:id="29"/>
    </w:p>
    <w:p w14:paraId="31F8E9B8" w14:textId="77777777" w:rsidR="00073378" w:rsidRPr="004764BA" w:rsidRDefault="00223711"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Destek</w:t>
      </w:r>
      <w:r w:rsidR="00073378" w:rsidRPr="004764BA">
        <w:rPr>
          <w:rFonts w:ascii="Times New Roman" w:hAnsi="Times New Roman" w:cs="Times New Roman"/>
          <w:sz w:val="24"/>
          <w:szCs w:val="24"/>
          <w:lang w:val="tr-TR"/>
        </w:rPr>
        <w:t xml:space="preserve"> için sadece “uygun maliyetler” dikkate alınabilir. Bu nedenle bütçe, hem bir maliyet tahmini hem de “uygun maliyetler” için tavan niteliğindedir. Uygun maliyetler, götürü maliyetlere değil (yolculuk ve gündelik maliyetleri ve dolaylı maliyetler hariç), </w:t>
      </w:r>
      <w:r w:rsidR="00073378" w:rsidRPr="004764BA">
        <w:rPr>
          <w:rFonts w:ascii="Times New Roman" w:hAnsi="Times New Roman" w:cs="Times New Roman"/>
          <w:b/>
          <w:sz w:val="24"/>
          <w:szCs w:val="24"/>
          <w:lang w:val="tr-TR"/>
        </w:rPr>
        <w:t>gerçek maliyetlere</w:t>
      </w:r>
      <w:r w:rsidR="00073378" w:rsidRPr="004764BA">
        <w:rPr>
          <w:rFonts w:ascii="Times New Roman" w:hAnsi="Times New Roman" w:cs="Times New Roman"/>
          <w:sz w:val="24"/>
          <w:szCs w:val="24"/>
          <w:lang w:val="tr-TR"/>
        </w:rPr>
        <w:t xml:space="preserve"> (yani projenin uygulanması sırasında yapılacak fiili maliyetler) </w:t>
      </w:r>
      <w:r w:rsidR="00073378" w:rsidRPr="004764BA">
        <w:rPr>
          <w:rFonts w:ascii="Times New Roman" w:hAnsi="Times New Roman" w:cs="Times New Roman"/>
          <w:b/>
          <w:sz w:val="24"/>
          <w:szCs w:val="24"/>
          <w:lang w:val="tr-TR"/>
        </w:rPr>
        <w:t>dayandırılmalıdır</w:t>
      </w:r>
      <w:r w:rsidRPr="004764BA">
        <w:rPr>
          <w:rFonts w:ascii="Times New Roman" w:hAnsi="Times New Roman" w:cs="Times New Roman"/>
          <w:sz w:val="24"/>
          <w:szCs w:val="24"/>
          <w:lang w:val="tr-TR"/>
        </w:rPr>
        <w:t>.</w:t>
      </w:r>
    </w:p>
    <w:p w14:paraId="352B0B2A" w14:textId="77777777" w:rsidR="00223711" w:rsidRPr="004764BA" w:rsidRDefault="00223711"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Projede gerçekleştirilecek tüm maliyetler, bu rehberin ekinde yer alan proje bütçesi (EK B) standart formuna göre hazırlanmalıdır.</w:t>
      </w:r>
    </w:p>
    <w:p w14:paraId="4F58237F" w14:textId="77777777" w:rsidR="00223711" w:rsidRPr="004764BA" w:rsidRDefault="00223711"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Bu programda bir maliyetin uygun maliyet olarak kabul edilebilmesi için aşağıdaki genel koşullar aranmaktadır:</w:t>
      </w:r>
    </w:p>
    <w:p w14:paraId="0356A5CB" w14:textId="77777777" w:rsidR="00223711" w:rsidRPr="004764BA" w:rsidRDefault="00223711" w:rsidP="00B4602F">
      <w:pPr>
        <w:widowControl/>
        <w:numPr>
          <w:ilvl w:val="0"/>
          <w:numId w:val="23"/>
        </w:numPr>
        <w:tabs>
          <w:tab w:val="clear" w:pos="1429"/>
        </w:tabs>
        <w:adjustRightInd/>
        <w:spacing w:line="360" w:lineRule="auto"/>
        <w:ind w:left="714"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Projenin uygulama süresi içinde gerçekleşmesi</w:t>
      </w:r>
      <w:r w:rsidR="004A5009">
        <w:rPr>
          <w:rStyle w:val="DipnotBavurusu"/>
          <w:rFonts w:cs="Times New Roman"/>
          <w:szCs w:val="24"/>
          <w:lang w:val="tr-TR"/>
        </w:rPr>
        <w:footnoteReference w:id="5"/>
      </w:r>
      <w:r w:rsidRPr="004764BA">
        <w:rPr>
          <w:rFonts w:ascii="Times New Roman" w:hAnsi="Times New Roman" w:cs="Times New Roman"/>
          <w:sz w:val="24"/>
          <w:szCs w:val="24"/>
          <w:lang w:val="tr-TR"/>
        </w:rPr>
        <w:t xml:space="preserve"> &lt;talep edildiyse, nihai denetim maliyetleri hariç&gt;,</w:t>
      </w:r>
    </w:p>
    <w:p w14:paraId="2E230A61" w14:textId="77777777" w:rsidR="00223711" w:rsidRPr="004764BA" w:rsidRDefault="00223711" w:rsidP="00B4602F">
      <w:pPr>
        <w:widowControl/>
        <w:numPr>
          <w:ilvl w:val="0"/>
          <w:numId w:val="23"/>
        </w:numPr>
        <w:tabs>
          <w:tab w:val="clear" w:pos="1429"/>
        </w:tabs>
        <w:adjustRightInd/>
        <w:spacing w:line="360" w:lineRule="auto"/>
        <w:ind w:left="714"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Projenin yürütülmesi için gerekli ve gerçekçi mali yönetim prensipleriyle uyumlu olması; maliyet etkinliği</w:t>
      </w:r>
      <w:r w:rsidR="00CB2B68" w:rsidRPr="004764BA">
        <w:rPr>
          <w:rFonts w:ascii="Times New Roman" w:hAnsi="Times New Roman" w:cs="Times New Roman"/>
          <w:sz w:val="24"/>
          <w:szCs w:val="24"/>
          <w:lang w:val="tr-TR"/>
        </w:rPr>
        <w:t xml:space="preserve"> sağlaması</w:t>
      </w:r>
      <w:r w:rsidRPr="004764BA">
        <w:rPr>
          <w:rFonts w:ascii="Times New Roman" w:hAnsi="Times New Roman" w:cs="Times New Roman"/>
          <w:sz w:val="24"/>
          <w:szCs w:val="24"/>
          <w:lang w:val="tr-TR"/>
        </w:rPr>
        <w:t>,</w:t>
      </w:r>
    </w:p>
    <w:p w14:paraId="1151F678" w14:textId="77777777" w:rsidR="00223711" w:rsidRPr="004764BA" w:rsidRDefault="00223711" w:rsidP="00B4602F">
      <w:pPr>
        <w:widowControl/>
        <w:numPr>
          <w:ilvl w:val="0"/>
          <w:numId w:val="23"/>
        </w:numPr>
        <w:tabs>
          <w:tab w:val="clear" w:pos="1429"/>
        </w:tabs>
        <w:adjustRightInd/>
        <w:spacing w:line="360" w:lineRule="auto"/>
        <w:ind w:left="714"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Yararlanıcı veya ortağı tarafından gerçekleştirilmesi,</w:t>
      </w:r>
    </w:p>
    <w:p w14:paraId="10691B29" w14:textId="77777777" w:rsidR="00223711" w:rsidRPr="004764BA" w:rsidRDefault="00223711" w:rsidP="00B4602F">
      <w:pPr>
        <w:widowControl/>
        <w:numPr>
          <w:ilvl w:val="0"/>
          <w:numId w:val="23"/>
        </w:numPr>
        <w:tabs>
          <w:tab w:val="clear" w:pos="1429"/>
        </w:tabs>
        <w:adjustRightInd/>
        <w:spacing w:line="360" w:lineRule="auto"/>
        <w:ind w:left="714"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Yararlanıcının ya da ortağının hesaplarında ya da vergi belgelerinde kayıtlı, tanımlanabilir ve doğrulanabilir olması; orijinal destekleyici belgelerle desteklenmesi gerekir.</w:t>
      </w:r>
    </w:p>
    <w:p w14:paraId="2B43A4E6" w14:textId="03C57A9F" w:rsidR="00223711" w:rsidRPr="004764BA" w:rsidRDefault="00223711"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Proje uygulamalarında ortaya çıkan bütün maliyetler destek kapsamına girmemektedir. Bu çerçevede, maliyetlerin uygunluğuna ilişkin esaslar aşağıda belirtilmektedir:</w:t>
      </w:r>
    </w:p>
    <w:p w14:paraId="5D19DD73" w14:textId="77777777" w:rsidR="00223711" w:rsidRPr="004764BA" w:rsidRDefault="00223711" w:rsidP="00081EE5">
      <w:pPr>
        <w:pStyle w:val="GvdeMetni2"/>
        <w:keepNext/>
        <w:spacing w:before="120"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Uygun Maliyetler</w:t>
      </w:r>
    </w:p>
    <w:p w14:paraId="44517312" w14:textId="77777777" w:rsidR="00223711" w:rsidRPr="004764BA" w:rsidRDefault="00223711" w:rsidP="00223711">
      <w:pPr>
        <w:spacing w:before="120" w:after="120"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Uygun doğrudan maliyetler ve uygun dolaylı maliyetler olmak üzere iki türlü uygun maliyet bulunmakta olup, aşağıda tanımlanmaktadır:</w:t>
      </w:r>
    </w:p>
    <w:p w14:paraId="03B861C5" w14:textId="77777777" w:rsidR="00223711" w:rsidRPr="004764BA" w:rsidRDefault="00223711" w:rsidP="00B4602F">
      <w:pPr>
        <w:keepNext/>
        <w:widowControl/>
        <w:numPr>
          <w:ilvl w:val="0"/>
          <w:numId w:val="22"/>
        </w:numPr>
        <w:tabs>
          <w:tab w:val="clear" w:pos="1776"/>
        </w:tabs>
        <w:adjustRightInd/>
        <w:spacing w:before="120" w:line="360" w:lineRule="auto"/>
        <w:ind w:left="1077" w:hanging="357"/>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Uygun doğrudan maliyetler:</w:t>
      </w:r>
    </w:p>
    <w:p w14:paraId="538B6914" w14:textId="77777777" w:rsidR="00223711" w:rsidRPr="004764BA" w:rsidRDefault="00223711"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Uygun doğrudan maliyetler, projenin yürütülmesi için gerekli olan, yararlanıcı veya ortağı tarafından gerçekleştirilen ve gerçek tutarlar üzerinden hesaplanan maliyetlerdir: </w:t>
      </w:r>
    </w:p>
    <w:p w14:paraId="264B0C0B" w14:textId="77777777"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lastRenderedPageBreak/>
        <w:t>Projede görevlendirilmiş personelin net maaşları, sosyal sigorta primleri, ilgili diğer ücret ve maliyetler (Piyasa koşullarında oluşmuş ücretlerden ve yararlanıcının ve ortaklarının normalde verdiği miktarlardan yüksek</w:t>
      </w:r>
      <w:r w:rsidR="00CB2B68" w:rsidRPr="004764BA">
        <w:rPr>
          <w:rFonts w:ascii="Times New Roman" w:hAnsi="Times New Roman" w:cs="Times New Roman"/>
          <w:sz w:val="24"/>
          <w:szCs w:val="24"/>
          <w:lang w:val="tr-TR"/>
        </w:rPr>
        <w:t xml:space="preserve"> olmamalıdır</w:t>
      </w:r>
      <w:r w:rsidRPr="004764BA">
        <w:rPr>
          <w:rFonts w:ascii="Times New Roman" w:hAnsi="Times New Roman" w:cs="Times New Roman"/>
          <w:sz w:val="24"/>
          <w:szCs w:val="24"/>
          <w:lang w:val="tr-TR"/>
        </w:rPr>
        <w:t>)</w:t>
      </w:r>
      <w:r w:rsidR="001A7D54" w:rsidRPr="004764BA">
        <w:rPr>
          <w:rFonts w:ascii="Times New Roman" w:hAnsi="Times New Roman" w:cs="Times New Roman"/>
          <w:sz w:val="24"/>
          <w:szCs w:val="24"/>
          <w:lang w:val="tr-TR"/>
        </w:rPr>
        <w:t>,</w:t>
      </w:r>
    </w:p>
    <w:p w14:paraId="2819CB6D" w14:textId="77777777"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Yolculuk ve gündelik giderleri</w:t>
      </w:r>
      <w:r w:rsidR="001A7D54" w:rsidRPr="004764BA">
        <w:rPr>
          <w:rStyle w:val="DipnotBavurusu"/>
          <w:rFonts w:cs="Times New Roman"/>
          <w:szCs w:val="24"/>
          <w:lang w:val="tr-TR"/>
        </w:rPr>
        <w:footnoteReference w:id="6"/>
      </w:r>
      <w:r w:rsidR="001A7D54" w:rsidRPr="004764BA">
        <w:rPr>
          <w:rFonts w:ascii="Times New Roman" w:hAnsi="Times New Roman" w:cs="Times New Roman"/>
          <w:sz w:val="24"/>
          <w:szCs w:val="24"/>
          <w:lang w:val="tr-TR"/>
        </w:rPr>
        <w:t>,</w:t>
      </w:r>
    </w:p>
    <w:p w14:paraId="009DEEBE" w14:textId="23122CD2"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Piyasa fiyatlarına uygun olmaları ve projenin uygulanabilmesi için gerekli olmaları koşulu ile yeni ekipman ve hizmet (nakliye, kira vb.) satın alma maliyetleri</w:t>
      </w:r>
      <w:r w:rsidR="00684A84">
        <w:rPr>
          <w:rStyle w:val="DipnotBavurusu"/>
          <w:rFonts w:cs="Times New Roman"/>
          <w:szCs w:val="24"/>
          <w:lang w:val="tr-TR"/>
        </w:rPr>
        <w:footnoteReference w:id="7"/>
      </w:r>
      <w:r w:rsidRPr="004764BA">
        <w:rPr>
          <w:rFonts w:ascii="Times New Roman" w:hAnsi="Times New Roman" w:cs="Times New Roman"/>
          <w:sz w:val="24"/>
          <w:szCs w:val="24"/>
          <w:lang w:val="tr-TR"/>
        </w:rPr>
        <w:t>,</w:t>
      </w:r>
    </w:p>
    <w:p w14:paraId="45DC8FD8" w14:textId="05E2F26B" w:rsidR="00223711" w:rsidRDefault="004A5009"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t xml:space="preserve">Proje bütçesinin  %5’ini geçmemek kaydıyla </w:t>
      </w:r>
      <w:r>
        <w:rPr>
          <w:rFonts w:ascii="Times New Roman" w:hAnsi="Times New Roman" w:cs="Times New Roman"/>
          <w:sz w:val="24"/>
          <w:szCs w:val="24"/>
          <w:lang w:val="tr-TR"/>
        </w:rPr>
        <w:t>s</w:t>
      </w:r>
      <w:r w:rsidR="00223711" w:rsidRPr="004764BA">
        <w:rPr>
          <w:rFonts w:ascii="Times New Roman" w:hAnsi="Times New Roman" w:cs="Times New Roman"/>
          <w:sz w:val="24"/>
          <w:szCs w:val="24"/>
          <w:lang w:val="tr-TR"/>
        </w:rPr>
        <w:t>arf malzemesi maliyetleri,</w:t>
      </w:r>
    </w:p>
    <w:p w14:paraId="39871A60" w14:textId="77777777" w:rsidR="004A5009" w:rsidRPr="00EF5CE1" w:rsidRDefault="004A5009" w:rsidP="005E68D6">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t>Proje bütçesinin % 5’ini aşmayacak şekilde ve yalnızca sınırlı deneme üretimi için kullanılan hammadde maliyetleri,</w:t>
      </w:r>
    </w:p>
    <w:p w14:paraId="0F0BB011" w14:textId="77777777"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Taşeron maliyetleri (basım, etkinlik organizasyonu vb.),</w:t>
      </w:r>
    </w:p>
    <w:p w14:paraId="4E6E31D3" w14:textId="77777777" w:rsidR="00223711" w:rsidRPr="004764BA" w:rsidRDefault="00CB2B68"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223711" w:rsidRPr="004764BA">
        <w:rPr>
          <w:rFonts w:ascii="Times New Roman" w:hAnsi="Times New Roman" w:cs="Times New Roman"/>
          <w:sz w:val="24"/>
          <w:szCs w:val="24"/>
          <w:lang w:val="tr-TR"/>
        </w:rPr>
        <w:t>Küçük ölçekli altyapı projeleri hariç olmak üzere</w:t>
      </w:r>
      <w:r w:rsidRPr="004764BA">
        <w:rPr>
          <w:rFonts w:ascii="Times New Roman" w:hAnsi="Times New Roman" w:cs="Times New Roman"/>
          <w:sz w:val="24"/>
          <w:szCs w:val="24"/>
          <w:lang w:val="tr-TR"/>
        </w:rPr>
        <w:t>&gt;</w:t>
      </w:r>
      <w:r w:rsidR="00223711" w:rsidRPr="004764BA">
        <w:rPr>
          <w:rFonts w:ascii="Times New Roman" w:hAnsi="Times New Roman" w:cs="Times New Roman"/>
          <w:sz w:val="24"/>
          <w:szCs w:val="24"/>
          <w:lang w:val="tr-TR"/>
        </w:rPr>
        <w:t xml:space="preserve">; </w:t>
      </w:r>
      <w:r w:rsidR="005125A5" w:rsidRPr="004764BA">
        <w:rPr>
          <w:rFonts w:ascii="Times New Roman" w:hAnsi="Times New Roman" w:cs="Times New Roman"/>
          <w:sz w:val="24"/>
          <w:szCs w:val="24"/>
          <w:lang w:val="tr-TR"/>
        </w:rPr>
        <w:t>projenin uygulanması için mutlaka gerekli olması</w:t>
      </w:r>
      <w:r w:rsidR="00E038D2" w:rsidRPr="004764BA">
        <w:rPr>
          <w:rFonts w:ascii="Times New Roman" w:hAnsi="Times New Roman" w:cs="Times New Roman"/>
          <w:sz w:val="24"/>
          <w:szCs w:val="24"/>
          <w:lang w:val="tr-TR"/>
        </w:rPr>
        <w:t xml:space="preserve"> ve </w:t>
      </w:r>
      <w:r w:rsidR="004412D3" w:rsidRPr="004764BA">
        <w:rPr>
          <w:rFonts w:ascii="Times New Roman" w:hAnsi="Times New Roman" w:cs="Times New Roman"/>
          <w:sz w:val="24"/>
          <w:szCs w:val="24"/>
          <w:lang w:val="tr-TR"/>
        </w:rPr>
        <w:t xml:space="preserve">ajans </w:t>
      </w:r>
      <w:r w:rsidR="00E038D2" w:rsidRPr="004764BA">
        <w:rPr>
          <w:rFonts w:ascii="Times New Roman" w:hAnsi="Times New Roman" w:cs="Times New Roman"/>
          <w:sz w:val="24"/>
          <w:szCs w:val="24"/>
          <w:lang w:val="tr-TR"/>
        </w:rPr>
        <w:t>tarafından sağlanan</w:t>
      </w:r>
      <w:r w:rsidR="004152E4" w:rsidRPr="004764BA">
        <w:rPr>
          <w:rFonts w:ascii="Times New Roman" w:hAnsi="Times New Roman" w:cs="Times New Roman"/>
          <w:sz w:val="24"/>
          <w:szCs w:val="24"/>
          <w:lang w:val="tr-TR"/>
        </w:rPr>
        <w:t xml:space="preserve"> mali desteğin yüzde &lt;…&gt;’ini geçmemek</w:t>
      </w:r>
      <w:r w:rsidR="005125A5" w:rsidRPr="004764BA">
        <w:rPr>
          <w:rFonts w:ascii="Times New Roman" w:hAnsi="Times New Roman" w:cs="Times New Roman"/>
          <w:sz w:val="24"/>
          <w:szCs w:val="24"/>
          <w:lang w:val="tr-TR"/>
        </w:rPr>
        <w:t xml:space="preserve"> koşuluyla küçük ölçekli yapım işleri</w:t>
      </w:r>
      <w:r w:rsidR="004A5009">
        <w:rPr>
          <w:rStyle w:val="DipnotBavurusu"/>
          <w:rFonts w:cs="Times New Roman"/>
          <w:szCs w:val="24"/>
          <w:lang w:val="tr-TR"/>
        </w:rPr>
        <w:footnoteReference w:id="8"/>
      </w:r>
      <w:r w:rsidR="00223711" w:rsidRPr="004764BA">
        <w:rPr>
          <w:rFonts w:ascii="Times New Roman" w:hAnsi="Times New Roman" w:cs="Times New Roman"/>
          <w:sz w:val="24"/>
          <w:szCs w:val="24"/>
          <w:lang w:val="tr-TR"/>
        </w:rPr>
        <w:t>,</w:t>
      </w:r>
    </w:p>
    <w:p w14:paraId="747A4796" w14:textId="2610811E" w:rsidR="00223711" w:rsidRPr="004764BA" w:rsidRDefault="00CB2B68"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223711" w:rsidRPr="004764BA">
        <w:rPr>
          <w:rFonts w:ascii="Times New Roman" w:hAnsi="Times New Roman" w:cs="Times New Roman"/>
          <w:sz w:val="24"/>
          <w:szCs w:val="24"/>
          <w:lang w:val="tr-TR"/>
        </w:rPr>
        <w:t>Denetim maliyetleri</w:t>
      </w:r>
      <w:r w:rsidRPr="004764BA">
        <w:rPr>
          <w:rFonts w:ascii="Times New Roman" w:hAnsi="Times New Roman" w:cs="Times New Roman"/>
          <w:sz w:val="24"/>
          <w:szCs w:val="24"/>
          <w:lang w:val="tr-TR"/>
        </w:rPr>
        <w:t>&gt;</w:t>
      </w:r>
      <w:r w:rsidR="00223711" w:rsidRPr="005E68D6">
        <w:rPr>
          <w:rStyle w:val="DipnotBavurusu"/>
          <w:rFonts w:cs="Times New Roman"/>
          <w:szCs w:val="24"/>
          <w:lang w:val="tr-TR"/>
        </w:rPr>
        <w:footnoteReference w:id="9"/>
      </w:r>
      <w:r w:rsidR="008E78A9">
        <w:rPr>
          <w:rFonts w:ascii="Times New Roman" w:hAnsi="Times New Roman" w:cs="Times New Roman"/>
          <w:sz w:val="24"/>
          <w:szCs w:val="24"/>
          <w:lang w:val="tr-TR"/>
        </w:rPr>
        <w:t>,</w:t>
      </w:r>
    </w:p>
    <w:p w14:paraId="121940D4" w14:textId="7A683E2F"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Mali hizmet maliyetleri (özellikle havale maliyetleri, sigorta, banka maliyetleri vb.)</w:t>
      </w:r>
      <w:r w:rsidR="008E78A9">
        <w:rPr>
          <w:rFonts w:ascii="Times New Roman" w:hAnsi="Times New Roman" w:cs="Times New Roman"/>
          <w:sz w:val="24"/>
          <w:szCs w:val="24"/>
          <w:lang w:val="tr-TR"/>
        </w:rPr>
        <w:t>,</w:t>
      </w:r>
    </w:p>
    <w:p w14:paraId="6DD8B7E4" w14:textId="77777777" w:rsidR="00996EC6" w:rsidRPr="004764BA" w:rsidRDefault="00996EC6"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&lt;Varsa eğer diğer uygun maliyetleri belirtiniz.&gt;</w:t>
      </w:r>
    </w:p>
    <w:p w14:paraId="2E138C7B" w14:textId="77777777" w:rsidR="00223711" w:rsidRPr="004764BA" w:rsidRDefault="00223711" w:rsidP="00B4602F">
      <w:pPr>
        <w:keepNext/>
        <w:widowControl/>
        <w:numPr>
          <w:ilvl w:val="0"/>
          <w:numId w:val="22"/>
        </w:numPr>
        <w:tabs>
          <w:tab w:val="clear" w:pos="1776"/>
        </w:tabs>
        <w:adjustRightInd/>
        <w:spacing w:before="240" w:line="360" w:lineRule="auto"/>
        <w:ind w:left="1077" w:hanging="357"/>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Uygun dolaylı maliyetler</w:t>
      </w:r>
    </w:p>
    <w:p w14:paraId="3F011ED4" w14:textId="77777777" w:rsidR="00223711" w:rsidRPr="004764BA" w:rsidRDefault="00223711" w:rsidP="00223711">
      <w:pPr>
        <w:spacing w:before="120" w:after="120"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Uygun dolaylı maliyetler, başka bir bütçe kalemi altında verilen maliyetleri içermeyen ve genel idari giderleri (elektrik, su, ısınma maliyetleri v.b.) karşılamak üzere projenin toplam </w:t>
      </w:r>
      <w:r w:rsidRPr="004764BA">
        <w:rPr>
          <w:rFonts w:ascii="Times New Roman" w:hAnsi="Times New Roman" w:cs="Times New Roman"/>
          <w:sz w:val="24"/>
          <w:szCs w:val="24"/>
          <w:lang w:val="tr-TR"/>
        </w:rPr>
        <w:lastRenderedPageBreak/>
        <w:t xml:space="preserve">uygun maliyetlerinin % 7’sini aşmayacak şekilde belirlenmiş olan götürü tutardır. </w:t>
      </w:r>
      <w:r w:rsidR="00CB2B68" w:rsidRPr="004764BA">
        <w:rPr>
          <w:rFonts w:ascii="Times New Roman" w:hAnsi="Times New Roman" w:cs="Times New Roman"/>
          <w:sz w:val="24"/>
          <w:szCs w:val="24"/>
          <w:lang w:val="tr-TR"/>
        </w:rPr>
        <w:t>&lt;</w:t>
      </w:r>
      <w:r w:rsidRPr="004764BA">
        <w:rPr>
          <w:rFonts w:ascii="Times New Roman" w:hAnsi="Times New Roman" w:cs="Times New Roman"/>
          <w:sz w:val="24"/>
          <w:szCs w:val="24"/>
          <w:lang w:val="tr-TR"/>
        </w:rPr>
        <w:t xml:space="preserve">Ancak, başvuru rehberinde belirtilmek kaydıyla bu </w:t>
      </w:r>
      <w:r w:rsidR="00CB2B68" w:rsidRPr="004764BA">
        <w:rPr>
          <w:rFonts w:ascii="Times New Roman" w:hAnsi="Times New Roman" w:cs="Times New Roman"/>
          <w:sz w:val="24"/>
          <w:szCs w:val="24"/>
          <w:lang w:val="tr-TR"/>
        </w:rPr>
        <w:t>oran</w:t>
      </w:r>
      <w:r w:rsidRPr="004764BA">
        <w:rPr>
          <w:rFonts w:ascii="Times New Roman" w:hAnsi="Times New Roman" w:cs="Times New Roman"/>
          <w:sz w:val="24"/>
          <w:szCs w:val="24"/>
          <w:lang w:val="tr-TR"/>
        </w:rPr>
        <w:t>, özellikle küçük ölçekli altyapı projele</w:t>
      </w:r>
      <w:r w:rsidR="00CB2B68" w:rsidRPr="004764BA">
        <w:rPr>
          <w:rFonts w:ascii="Times New Roman" w:hAnsi="Times New Roman" w:cs="Times New Roman"/>
          <w:sz w:val="24"/>
          <w:szCs w:val="24"/>
          <w:lang w:val="tr-TR"/>
        </w:rPr>
        <w:t>ri için, azaltılabilir</w:t>
      </w:r>
      <w:r w:rsidR="00F0207E" w:rsidRPr="004764BA">
        <w:rPr>
          <w:rFonts w:ascii="Times New Roman" w:hAnsi="Times New Roman" w:cs="Times New Roman"/>
          <w:sz w:val="24"/>
          <w:szCs w:val="24"/>
          <w:lang w:val="tr-TR"/>
        </w:rPr>
        <w:t>.</w:t>
      </w:r>
      <w:r w:rsidR="00CB2B68" w:rsidRPr="004764BA">
        <w:rPr>
          <w:rFonts w:ascii="Times New Roman" w:hAnsi="Times New Roman" w:cs="Times New Roman"/>
          <w:sz w:val="24"/>
          <w:szCs w:val="24"/>
          <w:lang w:val="tr-TR"/>
        </w:rPr>
        <w:t>&gt;</w:t>
      </w:r>
    </w:p>
    <w:p w14:paraId="2908842F" w14:textId="77777777" w:rsidR="00223711" w:rsidRPr="004764BA" w:rsidRDefault="00223711" w:rsidP="00314F61">
      <w:pPr>
        <w:pStyle w:val="GvdeMetni2"/>
        <w:keepNext/>
        <w:spacing w:before="120"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Uygun olmayan maliyetler</w:t>
      </w:r>
    </w:p>
    <w:p w14:paraId="46C3B865" w14:textId="77777777" w:rsidR="00223711" w:rsidRPr="004764BA" w:rsidRDefault="00CB2B68"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Bu</w:t>
      </w:r>
      <w:r w:rsidR="00223711" w:rsidRPr="004764BA">
        <w:rPr>
          <w:rFonts w:ascii="Times New Roman" w:hAnsi="Times New Roman" w:cs="Times New Roman"/>
          <w:sz w:val="24"/>
          <w:szCs w:val="24"/>
          <w:lang w:val="tr-TR"/>
        </w:rPr>
        <w:t xml:space="preserve"> programda hiçbir şekilde uygun maliyet olarak kabul edilmeyecek olan maliyet kalemleri aşağıda sıralanmaktadır: </w:t>
      </w:r>
    </w:p>
    <w:p w14:paraId="5D85D2CE" w14:textId="77777777" w:rsidR="00223711"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Yararlanıcının ve proje kapsamında görev alan kişilerin kusur ve ihmalleri sebebiyle doğacak olan ceza, zam, faiz ve sair giderler,</w:t>
      </w:r>
    </w:p>
    <w:p w14:paraId="62F5502B" w14:textId="62362CBF" w:rsidR="004A5009" w:rsidRPr="005E68D6" w:rsidRDefault="004A5009" w:rsidP="005E68D6">
      <w:pPr>
        <w:pStyle w:val="ListeParagraf"/>
        <w:numPr>
          <w:ilvl w:val="1"/>
          <w:numId w:val="17"/>
        </w:numPr>
        <w:tabs>
          <w:tab w:val="clear" w:pos="1800"/>
        </w:tabs>
        <w:ind w:left="709" w:hanging="425"/>
        <w:rPr>
          <w:rFonts w:ascii="Times New Roman" w:hAnsi="Times New Roman" w:cs="Times New Roman"/>
          <w:sz w:val="24"/>
          <w:szCs w:val="24"/>
          <w:lang w:val="tr-TR"/>
        </w:rPr>
      </w:pPr>
      <w:r w:rsidRPr="004A5009">
        <w:rPr>
          <w:rFonts w:ascii="Times New Roman" w:hAnsi="Times New Roman" w:cs="Times New Roman"/>
          <w:sz w:val="24"/>
          <w:szCs w:val="24"/>
          <w:lang w:val="tr-TR"/>
        </w:rPr>
        <w:t>Sözleşmede belirtildiği halde, vergi ve prim ödemeleri hariç, proje hesabı dışında yapılan proje harcamaları,</w:t>
      </w:r>
    </w:p>
    <w:p w14:paraId="78116DBD"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Borçlar; zarar veya borç karşılıkları,</w:t>
      </w:r>
    </w:p>
    <w:p w14:paraId="4FABEFFC"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Faiz borcu,</w:t>
      </w:r>
    </w:p>
    <w:p w14:paraId="122267FF"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Hali hazırda başka bir kapsamda finanse edilen kalemler,</w:t>
      </w:r>
    </w:p>
    <w:p w14:paraId="4CFC661F" w14:textId="77777777" w:rsidR="001A5545"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Arazi veya bina alımları,</w:t>
      </w:r>
    </w:p>
    <w:p w14:paraId="09E68DDB" w14:textId="1DBE191F" w:rsidR="001A5545" w:rsidRPr="004764BA" w:rsidRDefault="001A5545"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İkinci el ekipman alımları,</w:t>
      </w:r>
    </w:p>
    <w:p w14:paraId="6CDCAED2" w14:textId="2328AD09"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Kur </w:t>
      </w:r>
      <w:r w:rsidR="004A5009" w:rsidRPr="004A5009">
        <w:rPr>
          <w:rFonts w:ascii="Times New Roman" w:hAnsi="Times New Roman" w:cs="Times New Roman"/>
          <w:sz w:val="24"/>
          <w:szCs w:val="24"/>
          <w:lang w:val="tr-TR"/>
        </w:rPr>
        <w:t>artışı dolayısıyla oluşan maliyet artışları</w:t>
      </w:r>
      <w:r w:rsidRPr="004764BA">
        <w:rPr>
          <w:rFonts w:ascii="Times New Roman" w:hAnsi="Times New Roman" w:cs="Times New Roman"/>
          <w:sz w:val="24"/>
          <w:szCs w:val="24"/>
          <w:lang w:val="tr-TR"/>
        </w:rPr>
        <w:t>,</w:t>
      </w:r>
    </w:p>
    <w:p w14:paraId="692BAB31"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Projenin uygulanmasına katılan kamu görevlilerinin maaşları</w:t>
      </w:r>
      <w:r w:rsidR="008A540D" w:rsidRPr="004764BA">
        <w:rPr>
          <w:rStyle w:val="DipnotBavurusu"/>
          <w:lang w:val="tr-TR"/>
        </w:rPr>
        <w:footnoteReference w:id="10"/>
      </w:r>
      <w:r w:rsidRPr="004764BA">
        <w:rPr>
          <w:rFonts w:ascii="Times New Roman" w:hAnsi="Times New Roman" w:cs="Times New Roman"/>
          <w:sz w:val="24"/>
          <w:szCs w:val="24"/>
          <w:lang w:val="tr-TR"/>
        </w:rPr>
        <w:t xml:space="preserve">, </w:t>
      </w:r>
    </w:p>
    <w:p w14:paraId="4B536F36"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 başlangıcından önce yapılan hazırlık çalışmalarının ve diğer faaliyetlerin maliyetleri</w:t>
      </w:r>
      <w:r w:rsidR="006303EE" w:rsidRPr="004764BA">
        <w:rPr>
          <w:rStyle w:val="DipnotBavurusu"/>
          <w:rFonts w:cs="Times New Roman"/>
          <w:szCs w:val="24"/>
          <w:lang w:val="tr-TR"/>
        </w:rPr>
        <w:footnoteReference w:id="11"/>
      </w:r>
      <w:r w:rsidRPr="004764BA">
        <w:rPr>
          <w:rFonts w:ascii="Times New Roman" w:hAnsi="Times New Roman" w:cs="Times New Roman"/>
          <w:sz w:val="24"/>
          <w:szCs w:val="24"/>
          <w:lang w:val="tr-TR"/>
        </w:rPr>
        <w:t>,</w:t>
      </w:r>
    </w:p>
    <w:p w14:paraId="5ADE407C"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Yararlanıcı ya da ortakları dışındakiler tarafından gerçekleştirilen maliyetler</w:t>
      </w:r>
      <w:r w:rsidR="008F166D" w:rsidRPr="004764BA">
        <w:rPr>
          <w:rFonts w:ascii="Times New Roman" w:hAnsi="Times New Roman" w:cs="Times New Roman"/>
          <w:sz w:val="24"/>
          <w:szCs w:val="24"/>
          <w:lang w:val="tr-TR"/>
        </w:rPr>
        <w:t>,</w:t>
      </w:r>
    </w:p>
    <w:p w14:paraId="1B5CB508" w14:textId="77777777" w:rsidR="008F166D" w:rsidRDefault="008F166D"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Salt sözleşmeye, teminatlara ve </w:t>
      </w:r>
      <w:r w:rsidR="00644E52" w:rsidRPr="004764BA">
        <w:rPr>
          <w:rFonts w:ascii="Times New Roman" w:hAnsi="Times New Roman" w:cs="Times New Roman"/>
          <w:sz w:val="24"/>
          <w:szCs w:val="24"/>
          <w:lang w:val="tr-TR"/>
        </w:rPr>
        <w:t xml:space="preserve">Ajans ile yararlanıcı arasındaki mali </w:t>
      </w:r>
      <w:r w:rsidRPr="004764BA">
        <w:rPr>
          <w:rFonts w:ascii="Times New Roman" w:hAnsi="Times New Roman" w:cs="Times New Roman"/>
          <w:sz w:val="24"/>
          <w:szCs w:val="24"/>
          <w:lang w:val="tr-TR"/>
        </w:rPr>
        <w:t>ödemelere</w:t>
      </w:r>
      <w:r w:rsidR="004A5009">
        <w:rPr>
          <w:rStyle w:val="DipnotBavurusu"/>
          <w:rFonts w:cs="Times New Roman"/>
          <w:szCs w:val="24"/>
          <w:lang w:val="tr-TR"/>
        </w:rPr>
        <w:footnoteReference w:id="12"/>
      </w:r>
      <w:r w:rsidRPr="004764BA">
        <w:rPr>
          <w:rFonts w:ascii="Times New Roman" w:hAnsi="Times New Roman" w:cs="Times New Roman"/>
          <w:sz w:val="24"/>
          <w:szCs w:val="24"/>
          <w:lang w:val="tr-TR"/>
        </w:rPr>
        <w:t xml:space="preserve"> ilişkin her türlü vergi, resim, harç ve sair giderler,</w:t>
      </w:r>
    </w:p>
    <w:p w14:paraId="4E99C188" w14:textId="77777777" w:rsidR="004A5009" w:rsidRPr="004A5009" w:rsidRDefault="004A5009" w:rsidP="00E2674B">
      <w:pPr>
        <w:widowControl/>
        <w:numPr>
          <w:ilvl w:val="1"/>
          <w:numId w:val="17"/>
        </w:numPr>
        <w:tabs>
          <w:tab w:val="clear" w:pos="1800"/>
        </w:tabs>
        <w:adjustRightInd/>
        <w:spacing w:line="360" w:lineRule="auto"/>
        <w:ind w:left="851" w:hanging="425"/>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lastRenderedPageBreak/>
        <w:t xml:space="preserve">Proje ile ilgisi olmayan harcamalar, </w:t>
      </w:r>
    </w:p>
    <w:p w14:paraId="7BA25F23" w14:textId="77777777" w:rsidR="004A5009" w:rsidRPr="004A5009" w:rsidRDefault="004A5009" w:rsidP="00E2674B">
      <w:pPr>
        <w:widowControl/>
        <w:numPr>
          <w:ilvl w:val="1"/>
          <w:numId w:val="17"/>
        </w:numPr>
        <w:tabs>
          <w:tab w:val="clear" w:pos="1800"/>
        </w:tabs>
        <w:adjustRightInd/>
        <w:spacing w:line="360" w:lineRule="auto"/>
        <w:ind w:left="851" w:hanging="425"/>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t>İstimlak bedelleri,</w:t>
      </w:r>
    </w:p>
    <w:p w14:paraId="76C1676D" w14:textId="363957F6" w:rsidR="004A5009" w:rsidRPr="004A5009" w:rsidRDefault="00E2674B" w:rsidP="00241767">
      <w:pPr>
        <w:widowControl/>
        <w:numPr>
          <w:ilvl w:val="1"/>
          <w:numId w:val="17"/>
        </w:numPr>
        <w:tabs>
          <w:tab w:val="clear" w:pos="1800"/>
          <w:tab w:val="num" w:pos="993"/>
        </w:tabs>
        <w:adjustRightInd/>
        <w:spacing w:line="360" w:lineRule="auto"/>
        <w:ind w:left="851" w:hanging="425"/>
        <w:textAlignment w:val="auto"/>
        <w:rPr>
          <w:rFonts w:ascii="Times New Roman" w:hAnsi="Times New Roman" w:cs="Times New Roman"/>
          <w:sz w:val="24"/>
          <w:szCs w:val="24"/>
          <w:lang w:val="tr-TR"/>
        </w:rPr>
      </w:pPr>
      <w:r w:rsidRPr="00E2674B">
        <w:rPr>
          <w:rFonts w:ascii="Times New Roman" w:hAnsi="Times New Roman" w:cs="Times New Roman"/>
          <w:sz w:val="24"/>
          <w:szCs w:val="24"/>
          <w:lang w:val="tr-TR"/>
        </w:rPr>
        <w:t>Otomobil, motosiklet, minibüs, otobüs, kaptıkaçtı, arazi taşıtları, panel van, kamyon ve çekici alımı ve kiralanması ile bu işlemlerle taalluku olan giderler,</w:t>
      </w:r>
      <w:r w:rsidR="004A5009" w:rsidRPr="004A5009">
        <w:rPr>
          <w:rFonts w:ascii="Times New Roman" w:hAnsi="Times New Roman" w:cs="Times New Roman"/>
          <w:sz w:val="24"/>
          <w:szCs w:val="24"/>
          <w:lang w:val="tr-TR"/>
        </w:rPr>
        <w:t>Leasing giderleri,</w:t>
      </w:r>
    </w:p>
    <w:p w14:paraId="2F19ED03" w14:textId="50F044B8" w:rsidR="004A5009" w:rsidRPr="00241767" w:rsidRDefault="004A5009" w:rsidP="005E68D6">
      <w:pPr>
        <w:widowControl/>
        <w:numPr>
          <w:ilvl w:val="1"/>
          <w:numId w:val="17"/>
        </w:numPr>
        <w:tabs>
          <w:tab w:val="clear" w:pos="1800"/>
          <w:tab w:val="num" w:pos="851"/>
        </w:tabs>
        <w:adjustRightInd/>
        <w:spacing w:line="360" w:lineRule="auto"/>
        <w:ind w:left="851" w:hanging="425"/>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t xml:space="preserve">Finansman desteği ve faizsiz kredi desteği dışında Yönetmeliğin 7/A maddesinin 1 inci fıkrasının (b) bendinde adı geçen yararlanıcıların Katma Değer Vergisi (KDV) </w:t>
      </w:r>
      <w:r w:rsidR="00E2674B" w:rsidRPr="00E2674B">
        <w:rPr>
          <w:rFonts w:ascii="Times New Roman" w:hAnsi="Times New Roman" w:cs="Times New Roman"/>
          <w:sz w:val="24"/>
          <w:szCs w:val="24"/>
          <w:lang w:val="tr-TR"/>
        </w:rPr>
        <w:t>ve Banka ve Sigorta Muameleleri Vergisi (BSMV)</w:t>
      </w:r>
      <w:r w:rsidR="00E2674B">
        <w:rPr>
          <w:rFonts w:ascii="Times New Roman" w:hAnsi="Times New Roman" w:cs="Times New Roman"/>
          <w:sz w:val="24"/>
          <w:szCs w:val="24"/>
          <w:lang w:val="tr-TR"/>
        </w:rPr>
        <w:t xml:space="preserve"> </w:t>
      </w:r>
      <w:r w:rsidRPr="004A5009">
        <w:rPr>
          <w:rFonts w:ascii="Times New Roman" w:hAnsi="Times New Roman" w:cs="Times New Roman"/>
          <w:sz w:val="24"/>
          <w:szCs w:val="24"/>
          <w:lang w:val="tr-TR"/>
        </w:rPr>
        <w:t>giderleri.</w:t>
      </w:r>
    </w:p>
    <w:p w14:paraId="10A656F2" w14:textId="77777777" w:rsidR="00996EC6" w:rsidRPr="004764BA" w:rsidRDefault="00996EC6"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&lt;Varsa eğer diğer uygun olmayan maliyetleri belirtiniz.&gt;</w:t>
      </w:r>
    </w:p>
    <w:p w14:paraId="586246FF" w14:textId="77777777" w:rsidR="00314F61" w:rsidRPr="004764BA" w:rsidRDefault="00314F61" w:rsidP="00314F61">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 Formunda yer verilmeyen bir hususa ilişkin maliyetlendirmenin bütçede yer alması mümkün olmayacaktır.</w:t>
      </w:r>
    </w:p>
    <w:p w14:paraId="4D4A909C" w14:textId="77777777" w:rsidR="00073378" w:rsidRPr="004764BA" w:rsidRDefault="00996EC6"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Başvuruların değerlendirilmesi sonrasında, </w:t>
      </w:r>
      <w:r w:rsidR="00073378" w:rsidRPr="004764BA">
        <w:rPr>
          <w:rFonts w:ascii="Times New Roman" w:hAnsi="Times New Roman" w:cs="Times New Roman"/>
          <w:sz w:val="24"/>
          <w:szCs w:val="24"/>
          <w:lang w:val="tr-TR"/>
        </w:rPr>
        <w:t xml:space="preserve">sözleşmenin imzalanmasından önceki kontrol sürecinde, </w:t>
      </w:r>
      <w:r w:rsidRPr="004764BA">
        <w:rPr>
          <w:rFonts w:ascii="Times New Roman" w:hAnsi="Times New Roman" w:cs="Times New Roman"/>
          <w:sz w:val="24"/>
          <w:szCs w:val="24"/>
          <w:lang w:val="tr-TR"/>
        </w:rPr>
        <w:t>gerekli durumlarda</w:t>
      </w:r>
      <w:r w:rsidR="00073378" w:rsidRPr="004764BA">
        <w:rPr>
          <w:rFonts w:ascii="Times New Roman" w:hAnsi="Times New Roman" w:cs="Times New Roman"/>
          <w:sz w:val="24"/>
          <w:szCs w:val="24"/>
          <w:lang w:val="tr-TR"/>
        </w:rPr>
        <w:t xml:space="preserve"> bütçede değişiklik yapılabilecektir. Kontroller, </w:t>
      </w:r>
      <w:r w:rsidR="00BF7BF5"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 xml:space="preserve">binin ilave açıklama yapmasını ve </w:t>
      </w:r>
      <w:r w:rsidRPr="004764BA">
        <w:rPr>
          <w:rFonts w:ascii="Times New Roman" w:hAnsi="Times New Roman" w:cs="Times New Roman"/>
          <w:sz w:val="24"/>
          <w:szCs w:val="24"/>
          <w:lang w:val="tr-TR"/>
        </w:rPr>
        <w:t xml:space="preserve">&lt;… … …&gt; </w:t>
      </w:r>
      <w:r w:rsidR="00FA398E" w:rsidRPr="004764BA">
        <w:rPr>
          <w:rFonts w:ascii="Times New Roman" w:hAnsi="Times New Roman" w:cs="Times New Roman"/>
          <w:sz w:val="24"/>
          <w:szCs w:val="24"/>
          <w:lang w:val="tr-TR"/>
        </w:rPr>
        <w:t>Kalkınma Ajansı</w:t>
      </w:r>
      <w:r w:rsidR="00073378" w:rsidRPr="004764BA">
        <w:rPr>
          <w:rFonts w:ascii="Times New Roman" w:hAnsi="Times New Roman" w:cs="Times New Roman"/>
          <w:sz w:val="24"/>
          <w:szCs w:val="24"/>
          <w:lang w:val="tr-TR"/>
        </w:rPr>
        <w:t xml:space="preserve">nın </w:t>
      </w:r>
      <w:r w:rsidRPr="004764BA">
        <w:rPr>
          <w:rFonts w:ascii="Times New Roman" w:hAnsi="Times New Roman" w:cs="Times New Roman"/>
          <w:sz w:val="24"/>
          <w:szCs w:val="24"/>
          <w:lang w:val="tr-TR"/>
        </w:rPr>
        <w:t>destek</w:t>
      </w:r>
      <w:r w:rsidR="00073378" w:rsidRPr="004764BA">
        <w:rPr>
          <w:rFonts w:ascii="Times New Roman" w:hAnsi="Times New Roman" w:cs="Times New Roman"/>
          <w:sz w:val="24"/>
          <w:szCs w:val="24"/>
          <w:lang w:val="tr-TR"/>
        </w:rPr>
        <w:t xml:space="preserve"> tutarında indirim yapmasını gerektirebilir.</w:t>
      </w:r>
    </w:p>
    <w:p w14:paraId="409A80B2" w14:textId="77777777" w:rsidR="00073378" w:rsidRPr="004764BA" w:rsidRDefault="00073378"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 nedenle,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binin gerçekçi ve uygun maliyetli bir bütçe sunması kendi yararınadır. Bütçeyi netleştirmek için, maliyetlerin gerekçeleri</w:t>
      </w:r>
      <w:r w:rsidR="00314F61" w:rsidRPr="004764BA">
        <w:rPr>
          <w:rFonts w:ascii="Times New Roman" w:hAnsi="Times New Roman" w:cs="Times New Roman"/>
          <w:sz w:val="24"/>
          <w:szCs w:val="24"/>
          <w:lang w:val="tr-TR"/>
        </w:rPr>
        <w:t>nin ayrıntılı bir şekilde hazırlanarak, EK B-3 formatında hazırlanması gerekmektedir.</w:t>
      </w:r>
      <w:bookmarkStart w:id="30" w:name="_Toc423495775"/>
      <w:bookmarkStart w:id="31" w:name="_Toc423749522"/>
      <w:bookmarkStart w:id="32" w:name="_Toc425011482"/>
      <w:bookmarkStart w:id="33" w:name="_Toc425011600"/>
      <w:bookmarkStart w:id="34" w:name="_Toc431806162"/>
      <w:bookmarkStart w:id="35" w:name="_Toc445878745"/>
    </w:p>
    <w:bookmarkEnd w:id="30"/>
    <w:bookmarkEnd w:id="31"/>
    <w:bookmarkEnd w:id="32"/>
    <w:bookmarkEnd w:id="33"/>
    <w:bookmarkEnd w:id="34"/>
    <w:bookmarkEnd w:id="35"/>
    <w:p w14:paraId="02480635" w14:textId="77777777" w:rsidR="00073378" w:rsidRPr="004764BA" w:rsidRDefault="00073378" w:rsidP="00C06CC9">
      <w:pPr>
        <w:pStyle w:val="Text2"/>
        <w:spacing w:after="0" w:line="360" w:lineRule="auto"/>
        <w:ind w:left="0"/>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Ayni katkılar</w:t>
      </w:r>
    </w:p>
    <w:p w14:paraId="2022D50E" w14:textId="77777777" w:rsidR="00BC370C" w:rsidRPr="004764BA" w:rsidRDefault="00A6711D" w:rsidP="00C06CC9">
      <w:pPr>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ab/>
      </w:r>
      <w:r w:rsidR="009534D1" w:rsidRPr="004764BA">
        <w:rPr>
          <w:rFonts w:ascii="Times New Roman" w:hAnsi="Times New Roman" w:cs="Times New Roman"/>
          <w:sz w:val="24"/>
          <w:szCs w:val="24"/>
          <w:lang w:val="tr-TR"/>
        </w:rPr>
        <w:t>Başvuru Formu</w:t>
      </w:r>
      <w:r w:rsidR="00CF0A58" w:rsidRPr="004764BA">
        <w:rPr>
          <w:rFonts w:ascii="Times New Roman" w:hAnsi="Times New Roman" w:cs="Times New Roman"/>
          <w:sz w:val="24"/>
          <w:szCs w:val="24"/>
          <w:lang w:val="tr-TR"/>
        </w:rPr>
        <w:t>nda</w:t>
      </w:r>
      <w:r w:rsidR="00073378" w:rsidRPr="004764BA">
        <w:rPr>
          <w:rFonts w:ascii="Times New Roman" w:hAnsi="Times New Roman" w:cs="Times New Roman"/>
          <w:sz w:val="24"/>
          <w:szCs w:val="24"/>
          <w:lang w:val="tr-TR"/>
        </w:rPr>
        <w:t xml:space="preserve"> ayrı bir liste halinde sunulması gereken, </w:t>
      </w:r>
      <w:r w:rsidR="00CF0A58" w:rsidRPr="004764BA">
        <w:rPr>
          <w:rFonts w:ascii="Times New Roman" w:hAnsi="Times New Roman" w:cs="Times New Roman"/>
          <w:sz w:val="24"/>
          <w:szCs w:val="24"/>
          <w:lang w:val="tr-TR"/>
        </w:rPr>
        <w:t>yararlanıcı</w:t>
      </w:r>
      <w:r w:rsidR="00073378" w:rsidRPr="004764BA">
        <w:rPr>
          <w:rFonts w:ascii="Times New Roman" w:hAnsi="Times New Roman" w:cs="Times New Roman"/>
          <w:sz w:val="24"/>
          <w:szCs w:val="24"/>
          <w:lang w:val="tr-TR"/>
        </w:rPr>
        <w:t xml:space="preserve"> ya da ortakları tarafından yapılan ayni katkılar, gerçek harcamaları yansıtmazlar ve uygun maliyet olarak değerlendirilmezler. </w:t>
      </w:r>
      <w:r w:rsidR="00CF0A58" w:rsidRPr="004764BA">
        <w:rPr>
          <w:rFonts w:ascii="Times New Roman" w:hAnsi="Times New Roman" w:cs="Times New Roman"/>
          <w:sz w:val="24"/>
          <w:szCs w:val="24"/>
          <w:lang w:val="tr-TR"/>
        </w:rPr>
        <w:t>Bu nedenle, b</w:t>
      </w:r>
      <w:r w:rsidR="00073378" w:rsidRPr="004764BA">
        <w:rPr>
          <w:rFonts w:ascii="Times New Roman" w:hAnsi="Times New Roman" w:cs="Times New Roman"/>
          <w:sz w:val="24"/>
          <w:szCs w:val="24"/>
          <w:lang w:val="tr-TR"/>
        </w:rPr>
        <w:t xml:space="preserve">u katkılar, </w:t>
      </w:r>
      <w:r w:rsidR="00CF0A58" w:rsidRPr="004764BA">
        <w:rPr>
          <w:rFonts w:ascii="Times New Roman" w:hAnsi="Times New Roman" w:cs="Times New Roman"/>
          <w:sz w:val="24"/>
          <w:szCs w:val="24"/>
          <w:lang w:val="tr-TR"/>
        </w:rPr>
        <w:t xml:space="preserve">yararlanıcı </w:t>
      </w:r>
      <w:r w:rsidR="00073378" w:rsidRPr="004764BA">
        <w:rPr>
          <w:rFonts w:ascii="Times New Roman" w:hAnsi="Times New Roman" w:cs="Times New Roman"/>
          <w:sz w:val="24"/>
          <w:szCs w:val="24"/>
          <w:lang w:val="tr-TR"/>
        </w:rPr>
        <w:t>tarafından sağlanan eş finansman olarak değerlendirilemez.</w:t>
      </w:r>
    </w:p>
    <w:p w14:paraId="73543D99" w14:textId="77777777" w:rsidR="004D7251" w:rsidRPr="004764BA" w:rsidRDefault="00073378" w:rsidP="00CF0A58">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Ancak, </w:t>
      </w:r>
      <w:r w:rsidR="009C4E75" w:rsidRPr="004764BA">
        <w:rPr>
          <w:rFonts w:ascii="Times New Roman" w:hAnsi="Times New Roman" w:cs="Times New Roman"/>
          <w:sz w:val="24"/>
          <w:szCs w:val="24"/>
          <w:lang w:val="tr-TR"/>
        </w:rPr>
        <w:t>deste</w:t>
      </w:r>
      <w:r w:rsidR="001D0AF6" w:rsidRPr="004764BA">
        <w:rPr>
          <w:rFonts w:ascii="Times New Roman" w:hAnsi="Times New Roman" w:cs="Times New Roman"/>
          <w:sz w:val="24"/>
          <w:szCs w:val="24"/>
          <w:lang w:val="tr-TR"/>
        </w:rPr>
        <w:t>ğ</w:t>
      </w:r>
      <w:r w:rsidRPr="004764BA">
        <w:rPr>
          <w:rFonts w:ascii="Times New Roman" w:hAnsi="Times New Roman" w:cs="Times New Roman"/>
          <w:sz w:val="24"/>
          <w:szCs w:val="24"/>
          <w:lang w:val="tr-TR"/>
        </w:rPr>
        <w:t>in verilmesi durumunda</w:t>
      </w:r>
      <w:r w:rsidR="004D7251"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w:t>
      </w:r>
      <w:r w:rsidR="00CF0A58" w:rsidRPr="004764BA">
        <w:rPr>
          <w:rFonts w:ascii="Times New Roman" w:hAnsi="Times New Roman" w:cs="Times New Roman"/>
          <w:sz w:val="24"/>
          <w:szCs w:val="24"/>
          <w:lang w:val="tr-TR"/>
        </w:rPr>
        <w:t>yararlanıcı</w:t>
      </w:r>
      <w:r w:rsidRPr="004764BA">
        <w:rPr>
          <w:rFonts w:ascii="Times New Roman" w:hAnsi="Times New Roman" w:cs="Times New Roman"/>
          <w:sz w:val="24"/>
          <w:szCs w:val="24"/>
          <w:lang w:val="tr-TR"/>
        </w:rPr>
        <w:t xml:space="preserve">,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nda belirttiği bu katkıları üstlenmek zorundadır.</w:t>
      </w:r>
      <w:bookmarkStart w:id="36" w:name="_Toc79550451"/>
    </w:p>
    <w:p w14:paraId="01CBFA51" w14:textId="77777777" w:rsidR="00073378" w:rsidRPr="004764BA" w:rsidRDefault="00251FC0" w:rsidP="00C06CC9">
      <w:pPr>
        <w:pStyle w:val="Balk2"/>
        <w:numPr>
          <w:ilvl w:val="1"/>
          <w:numId w:val="11"/>
        </w:numPr>
        <w:spacing w:before="0" w:after="0" w:line="360" w:lineRule="auto"/>
        <w:rPr>
          <w:rFonts w:ascii="Times New Roman" w:hAnsi="Times New Roman" w:cs="Times New Roman"/>
          <w:i w:val="0"/>
          <w:sz w:val="24"/>
          <w:szCs w:val="24"/>
          <w:lang w:val="tr-TR"/>
        </w:rPr>
      </w:pPr>
      <w:bookmarkStart w:id="37" w:name="_Toc59115902"/>
      <w:bookmarkStart w:id="38" w:name="_Toc96231625"/>
      <w:r w:rsidRPr="004764BA">
        <w:rPr>
          <w:rFonts w:ascii="Times New Roman" w:hAnsi="Times New Roman" w:cs="Times New Roman"/>
          <w:i w:val="0"/>
          <w:sz w:val="24"/>
          <w:szCs w:val="24"/>
          <w:lang w:val="tr-TR"/>
        </w:rPr>
        <w:t>Başvuru Şekli ve Yapılacak İşlemler</w:t>
      </w:r>
      <w:bookmarkEnd w:id="37"/>
      <w:r w:rsidRPr="004764BA">
        <w:rPr>
          <w:rFonts w:ascii="Times New Roman" w:hAnsi="Times New Roman" w:cs="Times New Roman"/>
          <w:i w:val="0"/>
          <w:sz w:val="24"/>
          <w:szCs w:val="24"/>
          <w:lang w:val="tr-TR"/>
        </w:rPr>
        <w:t xml:space="preserve"> </w:t>
      </w:r>
      <w:bookmarkEnd w:id="36"/>
      <w:bookmarkEnd w:id="38"/>
    </w:p>
    <w:p w14:paraId="094E9FEA" w14:textId="77777777" w:rsidR="00CB4202" w:rsidRPr="004764BA" w:rsidRDefault="009534D1" w:rsidP="00C06CC9">
      <w:pPr>
        <w:pStyle w:val="Balk3"/>
        <w:numPr>
          <w:ilvl w:val="2"/>
          <w:numId w:val="11"/>
        </w:numPr>
        <w:spacing w:before="0" w:after="0" w:line="360" w:lineRule="auto"/>
        <w:rPr>
          <w:rFonts w:ascii="Times New Roman" w:hAnsi="Times New Roman" w:cs="Times New Roman"/>
          <w:sz w:val="24"/>
          <w:szCs w:val="24"/>
          <w:lang w:val="tr-TR"/>
        </w:rPr>
      </w:pPr>
      <w:bookmarkStart w:id="39" w:name="_Toc59115903"/>
      <w:r w:rsidRPr="004764BA">
        <w:rPr>
          <w:rFonts w:ascii="Times New Roman" w:hAnsi="Times New Roman" w:cs="Times New Roman"/>
          <w:sz w:val="24"/>
          <w:szCs w:val="24"/>
          <w:lang w:val="tr-TR"/>
        </w:rPr>
        <w:t>Başvuru Formu</w:t>
      </w:r>
      <w:r w:rsidR="00CB4202" w:rsidRPr="004764BA">
        <w:rPr>
          <w:rFonts w:ascii="Times New Roman" w:hAnsi="Times New Roman" w:cs="Times New Roman"/>
          <w:sz w:val="24"/>
          <w:szCs w:val="24"/>
          <w:lang w:val="tr-TR"/>
        </w:rPr>
        <w:t xml:space="preserve"> ve Diğer Belgeler</w:t>
      </w:r>
      <w:bookmarkEnd w:id="39"/>
    </w:p>
    <w:p w14:paraId="2859871D"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Başvurular</w:t>
      </w:r>
      <w:r w:rsidR="00B570A8"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bu rehberin ekinde bulunan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 xml:space="preserve"> ve </w:t>
      </w:r>
      <w:r w:rsidR="004A57E5" w:rsidRPr="004764BA">
        <w:rPr>
          <w:rFonts w:ascii="Times New Roman" w:hAnsi="Times New Roman" w:cs="Times New Roman"/>
          <w:sz w:val="24"/>
          <w:szCs w:val="24"/>
          <w:lang w:val="tr-TR"/>
        </w:rPr>
        <w:t xml:space="preserve">talep edilen </w:t>
      </w:r>
      <w:r w:rsidRPr="004764BA">
        <w:rPr>
          <w:rFonts w:ascii="Times New Roman" w:hAnsi="Times New Roman" w:cs="Times New Roman"/>
          <w:sz w:val="24"/>
          <w:szCs w:val="24"/>
          <w:lang w:val="tr-TR"/>
        </w:rPr>
        <w:t>diğer</w:t>
      </w:r>
      <w:r w:rsidR="004A57E5"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belgele</w:t>
      </w:r>
      <w:r w:rsidR="00B570A8" w:rsidRPr="004764BA">
        <w:rPr>
          <w:rFonts w:ascii="Times New Roman" w:hAnsi="Times New Roman" w:cs="Times New Roman"/>
          <w:sz w:val="24"/>
          <w:szCs w:val="24"/>
          <w:lang w:val="tr-TR"/>
        </w:rPr>
        <w:t xml:space="preserve">r ile </w:t>
      </w:r>
      <w:r w:rsidR="004A57E5" w:rsidRPr="004764BA">
        <w:rPr>
          <w:rFonts w:ascii="Times New Roman" w:hAnsi="Times New Roman" w:cs="Times New Roman"/>
          <w:sz w:val="24"/>
          <w:szCs w:val="24"/>
          <w:lang w:val="tr-TR"/>
        </w:rPr>
        <w:t xml:space="preserve">birlikte </w:t>
      </w:r>
      <w:r w:rsidR="0023149E" w:rsidRPr="004764BA">
        <w:rPr>
          <w:rFonts w:ascii="Times New Roman" w:hAnsi="Times New Roman" w:cs="Times New Roman"/>
          <w:sz w:val="24"/>
          <w:szCs w:val="24"/>
          <w:lang w:val="tr-TR"/>
        </w:rPr>
        <w:t xml:space="preserve">KAYS üzerinden </w:t>
      </w:r>
      <w:r w:rsidR="00B570A8" w:rsidRPr="004764BA">
        <w:rPr>
          <w:rFonts w:ascii="Times New Roman" w:hAnsi="Times New Roman" w:cs="Times New Roman"/>
          <w:sz w:val="24"/>
          <w:szCs w:val="24"/>
          <w:lang w:val="tr-TR"/>
        </w:rPr>
        <w:t>yapılmalıdır. Bu belgeler</w:t>
      </w:r>
      <w:r w:rsidR="0023149E" w:rsidRPr="004764BA">
        <w:rPr>
          <w:rFonts w:ascii="Times New Roman" w:hAnsi="Times New Roman" w:cs="Times New Roman"/>
          <w:sz w:val="24"/>
          <w:szCs w:val="24"/>
          <w:lang w:val="tr-TR"/>
        </w:rPr>
        <w:t>in basılı/elektronik nüshaları</w:t>
      </w:r>
      <w:r w:rsidR="00B570A8"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w:t>
      </w:r>
      <w:r w:rsidR="004A57E5" w:rsidRPr="004764BA">
        <w:rPr>
          <w:rFonts w:ascii="Times New Roman" w:hAnsi="Times New Roman" w:cs="Times New Roman"/>
          <w:sz w:val="24"/>
          <w:szCs w:val="24"/>
          <w:lang w:val="tr-TR"/>
        </w:rPr>
        <w:t xml:space="preserve">&lt;… … …&gt; </w:t>
      </w:r>
      <w:r w:rsidRPr="004764BA">
        <w:rPr>
          <w:rFonts w:ascii="Times New Roman" w:hAnsi="Times New Roman" w:cs="Times New Roman"/>
          <w:sz w:val="24"/>
          <w:szCs w:val="24"/>
          <w:lang w:val="tr-TR"/>
        </w:rPr>
        <w:t xml:space="preserve"> Kalkınma Ajansı</w:t>
      </w:r>
      <w:r w:rsidR="004A57E5" w:rsidRPr="004764BA">
        <w:rPr>
          <w:rFonts w:ascii="Times New Roman" w:hAnsi="Times New Roman" w:cs="Times New Roman"/>
          <w:sz w:val="24"/>
          <w:szCs w:val="24"/>
          <w:lang w:val="tr-TR"/>
        </w:rPr>
        <w:t>ndan</w:t>
      </w:r>
      <w:r w:rsidRPr="004764BA">
        <w:rPr>
          <w:rFonts w:ascii="Times New Roman" w:hAnsi="Times New Roman" w:cs="Times New Roman"/>
          <w:sz w:val="24"/>
          <w:szCs w:val="24"/>
          <w:lang w:val="tr-TR"/>
        </w:rPr>
        <w:t xml:space="preserve"> ve</w:t>
      </w:r>
      <w:r w:rsidR="00B570A8" w:rsidRPr="004764BA">
        <w:rPr>
          <w:rFonts w:ascii="Times New Roman" w:hAnsi="Times New Roman" w:cs="Times New Roman"/>
          <w:sz w:val="24"/>
          <w:szCs w:val="24"/>
          <w:lang w:val="tr-TR"/>
        </w:rPr>
        <w:t>ya</w:t>
      </w:r>
      <w:r w:rsidRPr="004764BA">
        <w:rPr>
          <w:rFonts w:ascii="Times New Roman" w:hAnsi="Times New Roman" w:cs="Times New Roman"/>
          <w:sz w:val="24"/>
          <w:szCs w:val="24"/>
          <w:lang w:val="tr-TR"/>
        </w:rPr>
        <w:t xml:space="preserve"> internet adresinden </w:t>
      </w:r>
      <w:r w:rsidR="004A57E5" w:rsidRPr="004764BA">
        <w:rPr>
          <w:rFonts w:ascii="Times New Roman" w:hAnsi="Times New Roman" w:cs="Times New Roman"/>
          <w:sz w:val="24"/>
          <w:szCs w:val="24"/>
          <w:lang w:val="tr-TR"/>
        </w:rPr>
        <w:t>&lt;… … …&gt;</w:t>
      </w:r>
      <w:r w:rsidR="00B570A8"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temin edilebilir.</w:t>
      </w:r>
    </w:p>
    <w:p w14:paraId="0DA1295D" w14:textId="77777777" w:rsidR="00CB4202" w:rsidRPr="004764BA" w:rsidRDefault="009534D1" w:rsidP="004A57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 Formu</w:t>
      </w:r>
      <w:r w:rsidR="00CB4202" w:rsidRPr="004764BA">
        <w:rPr>
          <w:rFonts w:ascii="Times New Roman" w:hAnsi="Times New Roman" w:cs="Times New Roman"/>
          <w:sz w:val="24"/>
          <w:szCs w:val="24"/>
          <w:lang w:val="tr-TR"/>
        </w:rPr>
        <w:t xml:space="preserve"> ve diğer belgeler Türkçe hazırlanmalıdır.</w:t>
      </w:r>
      <w:r w:rsidR="003A4553" w:rsidRPr="004764BA">
        <w:rPr>
          <w:rFonts w:ascii="Times New Roman" w:hAnsi="Times New Roman" w:cs="Times New Roman"/>
          <w:sz w:val="24"/>
          <w:szCs w:val="24"/>
          <w:lang w:val="tr-TR"/>
        </w:rPr>
        <w:t xml:space="preserve"> </w:t>
      </w:r>
      <w:r w:rsidR="00CB4202" w:rsidRPr="004764BA">
        <w:rPr>
          <w:rFonts w:ascii="Times New Roman" w:hAnsi="Times New Roman" w:cs="Times New Roman"/>
          <w:sz w:val="24"/>
          <w:szCs w:val="24"/>
          <w:lang w:val="tr-TR"/>
        </w:rPr>
        <w:t>Ayrıca bu belgeler doldurulurken</w:t>
      </w:r>
      <w:r w:rsidR="00893C80" w:rsidRPr="004764BA">
        <w:rPr>
          <w:rFonts w:ascii="Times New Roman" w:hAnsi="Times New Roman" w:cs="Times New Roman"/>
          <w:sz w:val="24"/>
          <w:szCs w:val="24"/>
          <w:lang w:val="tr-TR"/>
        </w:rPr>
        <w:t>, standart formata bağlı kalınmalı</w:t>
      </w:r>
      <w:r w:rsidR="00CB4202" w:rsidRPr="004764BA">
        <w:rPr>
          <w:rFonts w:ascii="Times New Roman" w:hAnsi="Times New Roman" w:cs="Times New Roman"/>
          <w:sz w:val="24"/>
          <w:szCs w:val="24"/>
          <w:lang w:val="tr-TR"/>
        </w:rPr>
        <w:t xml:space="preserve"> ve </w:t>
      </w:r>
      <w:r w:rsidR="00893C80" w:rsidRPr="004764BA">
        <w:rPr>
          <w:rFonts w:ascii="Times New Roman" w:hAnsi="Times New Roman" w:cs="Times New Roman"/>
          <w:sz w:val="24"/>
          <w:szCs w:val="24"/>
          <w:lang w:val="tr-TR"/>
        </w:rPr>
        <w:t>mevcut hiçbir metin silinmemeli</w:t>
      </w:r>
      <w:r w:rsidR="00CB4202" w:rsidRPr="004764BA">
        <w:rPr>
          <w:rFonts w:ascii="Times New Roman" w:hAnsi="Times New Roman" w:cs="Times New Roman"/>
          <w:sz w:val="24"/>
          <w:szCs w:val="24"/>
          <w:lang w:val="tr-TR"/>
        </w:rPr>
        <w:t xml:space="preserve"> ya da </w:t>
      </w:r>
      <w:r w:rsidR="00CB4202" w:rsidRPr="004764BA">
        <w:rPr>
          <w:rFonts w:ascii="Times New Roman" w:hAnsi="Times New Roman" w:cs="Times New Roman"/>
          <w:sz w:val="24"/>
          <w:szCs w:val="24"/>
          <w:lang w:val="tr-TR"/>
        </w:rPr>
        <w:lastRenderedPageBreak/>
        <w:t>değiştir</w:t>
      </w:r>
      <w:r w:rsidR="00893C80" w:rsidRPr="004764BA">
        <w:rPr>
          <w:rFonts w:ascii="Times New Roman" w:hAnsi="Times New Roman" w:cs="Times New Roman"/>
          <w:sz w:val="24"/>
          <w:szCs w:val="24"/>
          <w:lang w:val="tr-TR"/>
        </w:rPr>
        <w:t>il</w:t>
      </w:r>
      <w:r w:rsidR="00CB4202" w:rsidRPr="004764BA">
        <w:rPr>
          <w:rFonts w:ascii="Times New Roman" w:hAnsi="Times New Roman" w:cs="Times New Roman"/>
          <w:sz w:val="24"/>
          <w:szCs w:val="24"/>
          <w:lang w:val="tr-TR"/>
        </w:rPr>
        <w:t>me</w:t>
      </w:r>
      <w:r w:rsidR="00893C80" w:rsidRPr="004764BA">
        <w:rPr>
          <w:rFonts w:ascii="Times New Roman" w:hAnsi="Times New Roman" w:cs="Times New Roman"/>
          <w:sz w:val="24"/>
          <w:szCs w:val="24"/>
          <w:lang w:val="tr-TR"/>
        </w:rPr>
        <w:t>melidir</w:t>
      </w:r>
      <w:r w:rsidR="00CB4202" w:rsidRPr="004764BA">
        <w:rPr>
          <w:rFonts w:ascii="Times New Roman" w:hAnsi="Times New Roman" w:cs="Times New Roman"/>
          <w:sz w:val="24"/>
          <w:szCs w:val="24"/>
          <w:lang w:val="tr-TR"/>
        </w:rPr>
        <w:t xml:space="preserve">. Aksi takdirde, yapılan başvuru </w:t>
      </w:r>
      <w:r w:rsidR="00B15214" w:rsidRPr="004764BA">
        <w:rPr>
          <w:rFonts w:ascii="Times New Roman" w:hAnsi="Times New Roman" w:cs="Times New Roman"/>
          <w:sz w:val="24"/>
          <w:szCs w:val="24"/>
          <w:lang w:val="tr-TR"/>
        </w:rPr>
        <w:t>ön inceleme</w:t>
      </w:r>
      <w:r w:rsidR="00CB4202" w:rsidRPr="004764BA">
        <w:rPr>
          <w:rFonts w:ascii="Times New Roman" w:hAnsi="Times New Roman" w:cs="Times New Roman"/>
          <w:sz w:val="24"/>
          <w:szCs w:val="24"/>
          <w:lang w:val="tr-TR"/>
        </w:rPr>
        <w:t xml:space="preserve"> aşamasında</w:t>
      </w:r>
      <w:r w:rsidR="004A57E5" w:rsidRPr="004764BA">
        <w:rPr>
          <w:rFonts w:ascii="Times New Roman" w:hAnsi="Times New Roman" w:cs="Times New Roman"/>
          <w:sz w:val="24"/>
          <w:szCs w:val="24"/>
          <w:lang w:val="tr-TR"/>
        </w:rPr>
        <w:t xml:space="preserve"> değerlendirme dışı kalacaktır.</w:t>
      </w:r>
    </w:p>
    <w:p w14:paraId="7ABC8419"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Başvurularınızın sadece sunmuş olduğunuz </w:t>
      </w:r>
      <w:r w:rsidR="0023149E" w:rsidRPr="004764BA">
        <w:rPr>
          <w:rFonts w:ascii="Times New Roman" w:hAnsi="Times New Roman" w:cs="Times New Roman"/>
          <w:sz w:val="24"/>
          <w:szCs w:val="24"/>
          <w:lang w:val="tr-TR"/>
        </w:rPr>
        <w:t>bilgiler/</w:t>
      </w:r>
      <w:r w:rsidRPr="004764BA">
        <w:rPr>
          <w:rFonts w:ascii="Times New Roman" w:hAnsi="Times New Roman" w:cs="Times New Roman"/>
          <w:sz w:val="24"/>
          <w:szCs w:val="24"/>
          <w:lang w:val="tr-TR"/>
        </w:rPr>
        <w:t xml:space="preserve">belgeler üzerinden değerlendirileceğini dikkate alarak,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 xml:space="preserve">nu ve diğer belgeleri lütfen dikkatli ve mümkün olduğunca anlaşılır bir dilde doldurunuz. </w:t>
      </w:r>
    </w:p>
    <w:p w14:paraId="2D24BB31"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Sizden talep edilen belgeler</w:t>
      </w:r>
      <w:r w:rsidR="00D77CB8" w:rsidRPr="004764BA">
        <w:rPr>
          <w:rFonts w:ascii="Times New Roman" w:hAnsi="Times New Roman" w:cs="Times New Roman"/>
          <w:sz w:val="24"/>
          <w:szCs w:val="24"/>
          <w:lang w:val="tr-TR"/>
        </w:rPr>
        <w:t xml:space="preserve"> ve proje başvurunuzda öngördüğünüz çalışmalara bağlı olarak meri mevzuata göre gerekli zorunlu belgeler</w:t>
      </w:r>
      <w:r w:rsidRPr="004764BA">
        <w:rPr>
          <w:rFonts w:ascii="Times New Roman" w:hAnsi="Times New Roman" w:cs="Times New Roman"/>
          <w:sz w:val="24"/>
          <w:szCs w:val="24"/>
          <w:lang w:val="tr-TR"/>
        </w:rPr>
        <w:t xml:space="preserve"> dışında hiçbi</w:t>
      </w:r>
      <w:r w:rsidR="004A57E5" w:rsidRPr="004764BA">
        <w:rPr>
          <w:rFonts w:ascii="Times New Roman" w:hAnsi="Times New Roman" w:cs="Times New Roman"/>
          <w:sz w:val="24"/>
          <w:szCs w:val="24"/>
          <w:lang w:val="tr-TR"/>
        </w:rPr>
        <w:t>r ek belge değerlendirmeye tabi tutulmayacaktır.</w:t>
      </w:r>
    </w:p>
    <w:p w14:paraId="752E0BA8" w14:textId="77777777" w:rsidR="00CB4202" w:rsidRPr="004764BA" w:rsidRDefault="009534D1"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 Formu</w:t>
      </w:r>
      <w:r w:rsidR="004A57E5" w:rsidRPr="004764BA">
        <w:rPr>
          <w:rFonts w:ascii="Times New Roman" w:hAnsi="Times New Roman" w:cs="Times New Roman"/>
          <w:sz w:val="24"/>
          <w:szCs w:val="24"/>
          <w:lang w:val="tr-TR"/>
        </w:rPr>
        <w:t>nda yer alan k</w:t>
      </w:r>
      <w:r w:rsidR="00CB4202" w:rsidRPr="004764BA">
        <w:rPr>
          <w:rFonts w:ascii="Times New Roman" w:hAnsi="Times New Roman" w:cs="Times New Roman"/>
          <w:sz w:val="24"/>
          <w:szCs w:val="24"/>
          <w:lang w:val="tr-TR"/>
        </w:rPr>
        <w:t>ontrol listesinde</w:t>
      </w:r>
      <w:r w:rsidR="004A57E5" w:rsidRPr="004764BA">
        <w:rPr>
          <w:rFonts w:ascii="Times New Roman" w:hAnsi="Times New Roman" w:cs="Times New Roman"/>
          <w:sz w:val="24"/>
          <w:szCs w:val="24"/>
          <w:lang w:val="tr-TR"/>
        </w:rPr>
        <w:t xml:space="preserve"> </w:t>
      </w:r>
      <w:r w:rsidR="00CB4202" w:rsidRPr="004764BA">
        <w:rPr>
          <w:rFonts w:ascii="Times New Roman" w:hAnsi="Times New Roman" w:cs="Times New Roman"/>
          <w:sz w:val="24"/>
          <w:szCs w:val="24"/>
          <w:lang w:val="tr-TR"/>
        </w:rPr>
        <w:t xml:space="preserve">belirtilen konularda herhangi bir hata veya </w:t>
      </w:r>
      <w:r w:rsidRPr="004764BA">
        <w:rPr>
          <w:rFonts w:ascii="Times New Roman" w:hAnsi="Times New Roman" w:cs="Times New Roman"/>
          <w:sz w:val="24"/>
          <w:szCs w:val="24"/>
          <w:lang w:val="tr-TR"/>
        </w:rPr>
        <w:t>Başvuru Formu</w:t>
      </w:r>
      <w:r w:rsidR="00CB4202" w:rsidRPr="004764BA">
        <w:rPr>
          <w:rFonts w:ascii="Times New Roman" w:hAnsi="Times New Roman" w:cs="Times New Roman"/>
          <w:sz w:val="24"/>
          <w:szCs w:val="24"/>
          <w:lang w:val="tr-TR"/>
        </w:rPr>
        <w:t xml:space="preserve">ndaki önemli bir tutarsızlık (Örneğin: Bütçede belirtilen miktarların </w:t>
      </w:r>
      <w:r w:rsidRPr="004764BA">
        <w:rPr>
          <w:rFonts w:ascii="Times New Roman" w:hAnsi="Times New Roman" w:cs="Times New Roman"/>
          <w:sz w:val="24"/>
          <w:szCs w:val="24"/>
          <w:lang w:val="tr-TR"/>
        </w:rPr>
        <w:t>Başvuru Formu</w:t>
      </w:r>
      <w:r w:rsidR="00CB4202" w:rsidRPr="004764BA">
        <w:rPr>
          <w:rFonts w:ascii="Times New Roman" w:hAnsi="Times New Roman" w:cs="Times New Roman"/>
          <w:sz w:val="24"/>
          <w:szCs w:val="24"/>
          <w:lang w:val="tr-TR"/>
        </w:rPr>
        <w:t xml:space="preserve">nda belirtilenlerle tutarsızlık göstermesi) başvurunun </w:t>
      </w:r>
      <w:r w:rsidR="00CB4202" w:rsidRPr="004764BA">
        <w:rPr>
          <w:rFonts w:ascii="Times New Roman" w:hAnsi="Times New Roman" w:cs="Times New Roman"/>
          <w:sz w:val="24"/>
          <w:szCs w:val="24"/>
          <w:u w:val="single"/>
          <w:lang w:val="tr-TR"/>
        </w:rPr>
        <w:t>reddine yol açabilir</w:t>
      </w:r>
      <w:r w:rsidR="00CB4202" w:rsidRPr="004764BA">
        <w:rPr>
          <w:rFonts w:ascii="Times New Roman" w:hAnsi="Times New Roman" w:cs="Times New Roman"/>
          <w:sz w:val="24"/>
          <w:szCs w:val="24"/>
          <w:lang w:val="tr-TR"/>
        </w:rPr>
        <w:t>.</w:t>
      </w:r>
    </w:p>
    <w:p w14:paraId="02822977" w14:textId="77777777" w:rsidR="00CB4202" w:rsidRPr="004764BA" w:rsidRDefault="00893C80"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w:t>
      </w:r>
      <w:r w:rsidR="00CB4202" w:rsidRPr="004764BA">
        <w:rPr>
          <w:rFonts w:ascii="Times New Roman" w:hAnsi="Times New Roman" w:cs="Times New Roman"/>
          <w:sz w:val="24"/>
          <w:szCs w:val="24"/>
          <w:lang w:val="tr-TR"/>
        </w:rPr>
        <w:t>unulan bilg</w:t>
      </w:r>
      <w:r w:rsidRPr="004764BA">
        <w:rPr>
          <w:rFonts w:ascii="Times New Roman" w:hAnsi="Times New Roman" w:cs="Times New Roman"/>
          <w:sz w:val="24"/>
          <w:szCs w:val="24"/>
          <w:lang w:val="tr-TR"/>
        </w:rPr>
        <w:t>inin açık olmaması ve bu durumun adil</w:t>
      </w:r>
      <w:r w:rsidR="00CB4202" w:rsidRPr="004764BA">
        <w:rPr>
          <w:rFonts w:ascii="Times New Roman" w:hAnsi="Times New Roman" w:cs="Times New Roman"/>
          <w:sz w:val="24"/>
          <w:szCs w:val="24"/>
          <w:lang w:val="tr-TR"/>
        </w:rPr>
        <w:t xml:space="preserve"> bir değerlendirme yap</w:t>
      </w:r>
      <w:r w:rsidRPr="004764BA">
        <w:rPr>
          <w:rFonts w:ascii="Times New Roman" w:hAnsi="Times New Roman" w:cs="Times New Roman"/>
          <w:sz w:val="24"/>
          <w:szCs w:val="24"/>
          <w:lang w:val="tr-TR"/>
        </w:rPr>
        <w:t>ıl</w:t>
      </w:r>
      <w:r w:rsidR="00CB4202" w:rsidRPr="004764BA">
        <w:rPr>
          <w:rFonts w:ascii="Times New Roman" w:hAnsi="Times New Roman" w:cs="Times New Roman"/>
          <w:sz w:val="24"/>
          <w:szCs w:val="24"/>
          <w:lang w:val="tr-TR"/>
        </w:rPr>
        <w:t xml:space="preserve">masına engel teşkil etmesi durumunda, ek açıklama talep edilecektir. </w:t>
      </w:r>
    </w:p>
    <w:p w14:paraId="567D7067" w14:textId="77777777" w:rsidR="009F0992" w:rsidRPr="004764BA" w:rsidRDefault="009F0992" w:rsidP="00C06CC9">
      <w:pPr>
        <w:spacing w:line="360" w:lineRule="auto"/>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Başvuru Sırasında Sunulması Gereken Destekleyici Belgeler: </w:t>
      </w:r>
    </w:p>
    <w:p w14:paraId="254E05C6" w14:textId="77777777" w:rsidR="00C449CB" w:rsidRPr="004764BA" w:rsidRDefault="009F099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Başvurular,</w:t>
      </w:r>
      <w:r w:rsidR="00182F1C" w:rsidRPr="004764BA">
        <w:rPr>
          <w:rFonts w:ascii="Times New Roman" w:hAnsi="Times New Roman" w:cs="Times New Roman"/>
          <w:sz w:val="24"/>
          <w:szCs w:val="24"/>
          <w:lang w:val="tr-TR"/>
        </w:rPr>
        <w:t xml:space="preserve"> KAYS üzerinden doldurulan</w:t>
      </w:r>
      <w:r w:rsidRPr="004764BA">
        <w:rPr>
          <w:rFonts w:ascii="Times New Roman" w:hAnsi="Times New Roman" w:cs="Times New Roman"/>
          <w:sz w:val="24"/>
          <w:szCs w:val="24"/>
          <w:lang w:val="tr-TR"/>
        </w:rPr>
        <w:t xml:space="preserve">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 xml:space="preserve"> ve diğer ekler dışında </w:t>
      </w:r>
      <w:r w:rsidR="00182F1C" w:rsidRPr="004764BA">
        <w:rPr>
          <w:rFonts w:ascii="Times New Roman" w:hAnsi="Times New Roman" w:cs="Times New Roman"/>
          <w:sz w:val="24"/>
          <w:szCs w:val="24"/>
          <w:lang w:val="tr-TR"/>
        </w:rPr>
        <w:t xml:space="preserve">Ajans tarafından talep edilecek zorunlu veya </w:t>
      </w:r>
      <w:r w:rsidRPr="004764BA">
        <w:rPr>
          <w:rFonts w:ascii="Times New Roman" w:hAnsi="Times New Roman" w:cs="Times New Roman"/>
          <w:sz w:val="24"/>
          <w:szCs w:val="24"/>
          <w:lang w:val="tr-TR"/>
        </w:rPr>
        <w:t>destekleyici belgelerle birlikte sunulmalıdır:</w:t>
      </w:r>
    </w:p>
    <w:p w14:paraId="3D404C0E" w14:textId="77777777" w:rsidR="00C449CB" w:rsidRPr="004764BA" w:rsidRDefault="00155A8F" w:rsidP="00155A8F">
      <w:pPr>
        <w:spacing w:line="360" w:lineRule="auto"/>
        <w:ind w:left="360"/>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C665A4" w:rsidRPr="004764BA">
        <w:rPr>
          <w:rFonts w:ascii="Times New Roman" w:hAnsi="Times New Roman" w:cs="Times New Roman"/>
          <w:sz w:val="24"/>
          <w:szCs w:val="24"/>
          <w:lang w:val="tr-TR"/>
        </w:rPr>
        <w:t>Destek</w:t>
      </w:r>
      <w:r w:rsidR="00AE1568" w:rsidRPr="004764BA">
        <w:rPr>
          <w:rFonts w:ascii="Times New Roman" w:hAnsi="Times New Roman" w:cs="Times New Roman"/>
          <w:sz w:val="24"/>
          <w:szCs w:val="24"/>
          <w:lang w:val="tr-TR"/>
        </w:rPr>
        <w:t xml:space="preserve"> programının koşullarına ve </w:t>
      </w:r>
      <w:r w:rsidR="00BF7BF5" w:rsidRPr="004764BA">
        <w:rPr>
          <w:rFonts w:ascii="Times New Roman" w:hAnsi="Times New Roman" w:cs="Times New Roman"/>
          <w:sz w:val="24"/>
          <w:szCs w:val="24"/>
          <w:lang w:val="tr-TR"/>
        </w:rPr>
        <w:t>Başvuru Sahi</w:t>
      </w:r>
      <w:r w:rsidR="00AE1568" w:rsidRPr="004764BA">
        <w:rPr>
          <w:rFonts w:ascii="Times New Roman" w:hAnsi="Times New Roman" w:cs="Times New Roman"/>
          <w:sz w:val="24"/>
          <w:szCs w:val="24"/>
          <w:lang w:val="tr-TR"/>
        </w:rPr>
        <w:t>pleri</w:t>
      </w:r>
      <w:r w:rsidR="00A608F3" w:rsidRPr="004764BA">
        <w:rPr>
          <w:rFonts w:ascii="Times New Roman" w:hAnsi="Times New Roman" w:cs="Times New Roman"/>
          <w:sz w:val="24"/>
          <w:szCs w:val="24"/>
          <w:lang w:val="tr-TR"/>
        </w:rPr>
        <w:t xml:space="preserve"> ve ortaklarının</w:t>
      </w:r>
      <w:r w:rsidR="00AE1568" w:rsidRPr="004764BA">
        <w:rPr>
          <w:rFonts w:ascii="Times New Roman" w:hAnsi="Times New Roman" w:cs="Times New Roman"/>
          <w:sz w:val="24"/>
          <w:szCs w:val="24"/>
          <w:lang w:val="tr-TR"/>
        </w:rPr>
        <w:t xml:space="preserve"> uygunluğuna ilişkin tanım</w:t>
      </w:r>
      <w:r w:rsidR="00FC5F66" w:rsidRPr="004764BA">
        <w:rPr>
          <w:rFonts w:ascii="Times New Roman" w:hAnsi="Times New Roman" w:cs="Times New Roman"/>
          <w:sz w:val="24"/>
          <w:szCs w:val="24"/>
          <w:lang w:val="tr-TR"/>
        </w:rPr>
        <w:t>l</w:t>
      </w:r>
      <w:r w:rsidR="00AE1568" w:rsidRPr="004764BA">
        <w:rPr>
          <w:rFonts w:ascii="Times New Roman" w:hAnsi="Times New Roman" w:cs="Times New Roman"/>
          <w:sz w:val="24"/>
          <w:szCs w:val="24"/>
          <w:lang w:val="tr-TR"/>
        </w:rPr>
        <w:t>a</w:t>
      </w:r>
      <w:r w:rsidR="00FC5F66" w:rsidRPr="004764BA">
        <w:rPr>
          <w:rFonts w:ascii="Times New Roman" w:hAnsi="Times New Roman" w:cs="Times New Roman"/>
          <w:sz w:val="24"/>
          <w:szCs w:val="24"/>
          <w:lang w:val="tr-TR"/>
        </w:rPr>
        <w:t>n</w:t>
      </w:r>
      <w:r w:rsidR="00AE1568" w:rsidRPr="004764BA">
        <w:rPr>
          <w:rFonts w:ascii="Times New Roman" w:hAnsi="Times New Roman" w:cs="Times New Roman"/>
          <w:sz w:val="24"/>
          <w:szCs w:val="24"/>
          <w:lang w:val="tr-TR"/>
        </w:rPr>
        <w:t>an kriterlere göre</w:t>
      </w:r>
      <w:r w:rsidR="00A608F3" w:rsidRPr="004764BA">
        <w:rPr>
          <w:rFonts w:ascii="Times New Roman" w:hAnsi="Times New Roman" w:cs="Times New Roman"/>
          <w:sz w:val="24"/>
          <w:szCs w:val="24"/>
          <w:lang w:val="tr-TR"/>
        </w:rPr>
        <w:t xml:space="preserve"> Başvuru Sahipleri ve ortaklarından talep edilen</w:t>
      </w:r>
      <w:r w:rsidR="00AE1568" w:rsidRPr="004764BA">
        <w:rPr>
          <w:rFonts w:ascii="Times New Roman" w:hAnsi="Times New Roman" w:cs="Times New Roman"/>
          <w:sz w:val="24"/>
          <w:szCs w:val="24"/>
          <w:lang w:val="tr-TR"/>
        </w:rPr>
        <w:t xml:space="preserve"> destekleyici belgeleri</w:t>
      </w:r>
      <w:r w:rsidR="00FC5F66" w:rsidRPr="004764BA">
        <w:rPr>
          <w:rFonts w:ascii="Times New Roman" w:hAnsi="Times New Roman" w:cs="Times New Roman"/>
          <w:sz w:val="24"/>
          <w:szCs w:val="24"/>
          <w:lang w:val="tr-TR"/>
        </w:rPr>
        <w:t xml:space="preserve"> ve temin edilebileceği yerleri</w:t>
      </w:r>
      <w:r w:rsidR="00AE1568" w:rsidRPr="004764BA">
        <w:rPr>
          <w:rFonts w:ascii="Times New Roman" w:hAnsi="Times New Roman" w:cs="Times New Roman"/>
          <w:sz w:val="24"/>
          <w:szCs w:val="24"/>
          <w:lang w:val="tr-TR"/>
        </w:rPr>
        <w:t xml:space="preserve"> belirtiniz</w:t>
      </w:r>
      <w:r w:rsidRPr="004764BA">
        <w:rPr>
          <w:rFonts w:ascii="Times New Roman" w:hAnsi="Times New Roman" w:cs="Times New Roman"/>
          <w:sz w:val="24"/>
          <w:szCs w:val="24"/>
          <w:lang w:val="tr-TR"/>
        </w:rPr>
        <w:t>&gt;</w:t>
      </w:r>
    </w:p>
    <w:p w14:paraId="66B287BB" w14:textId="6D90F40B" w:rsidR="008D346F" w:rsidRPr="004764BA" w:rsidRDefault="00C665A4" w:rsidP="00251FC0">
      <w:pPr>
        <w:tabs>
          <w:tab w:val="left" w:pos="360"/>
          <w:tab w:val="left" w:pos="2126"/>
          <w:tab w:val="left" w:pos="2835"/>
        </w:tabs>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Destek</w:t>
      </w:r>
      <w:r w:rsidR="002336EB" w:rsidRPr="004764BA">
        <w:rPr>
          <w:rFonts w:ascii="Times New Roman" w:hAnsi="Times New Roman" w:cs="Times New Roman"/>
          <w:sz w:val="24"/>
          <w:szCs w:val="24"/>
          <w:lang w:val="tr-TR"/>
        </w:rPr>
        <w:t xml:space="preserve"> almaya hak kazanan </w:t>
      </w:r>
      <w:r w:rsidR="00BF7BF5" w:rsidRPr="004764BA">
        <w:rPr>
          <w:rFonts w:ascii="Times New Roman" w:hAnsi="Times New Roman" w:cs="Times New Roman"/>
          <w:sz w:val="24"/>
          <w:szCs w:val="24"/>
          <w:lang w:val="tr-TR"/>
        </w:rPr>
        <w:t>Başvuru Sahi</w:t>
      </w:r>
      <w:r w:rsidR="002336EB" w:rsidRPr="004764BA">
        <w:rPr>
          <w:rFonts w:ascii="Times New Roman" w:hAnsi="Times New Roman" w:cs="Times New Roman"/>
          <w:sz w:val="24"/>
          <w:szCs w:val="24"/>
          <w:lang w:val="tr-TR"/>
        </w:rPr>
        <w:t xml:space="preserve">plerinden </w:t>
      </w:r>
      <w:r w:rsidR="00DA1E89">
        <w:rPr>
          <w:rFonts w:ascii="Times New Roman" w:hAnsi="Times New Roman" w:cs="Times New Roman"/>
          <w:sz w:val="24"/>
          <w:szCs w:val="24"/>
          <w:lang w:val="tr-TR"/>
        </w:rPr>
        <w:t>sözleşme imzalanmadan</w:t>
      </w:r>
      <w:r w:rsidR="004A5009">
        <w:rPr>
          <w:rFonts w:ascii="Times New Roman" w:hAnsi="Times New Roman" w:cs="Times New Roman"/>
          <w:sz w:val="24"/>
          <w:szCs w:val="24"/>
          <w:lang w:val="tr-TR"/>
        </w:rPr>
        <w:t xml:space="preserve"> önce</w:t>
      </w:r>
      <w:r w:rsidR="002336EB" w:rsidRPr="004764BA">
        <w:rPr>
          <w:rFonts w:ascii="Times New Roman" w:hAnsi="Times New Roman" w:cs="Times New Roman"/>
          <w:sz w:val="24"/>
          <w:szCs w:val="24"/>
          <w:lang w:val="tr-TR"/>
        </w:rPr>
        <w:t xml:space="preserve"> bu belgelerin orijinalle</w:t>
      </w:r>
      <w:r w:rsidR="00251FC0" w:rsidRPr="004764BA">
        <w:rPr>
          <w:rFonts w:ascii="Times New Roman" w:hAnsi="Times New Roman" w:cs="Times New Roman"/>
          <w:sz w:val="24"/>
          <w:szCs w:val="24"/>
          <w:lang w:val="tr-TR"/>
        </w:rPr>
        <w:t>rini sunmaları istenecektir.</w:t>
      </w:r>
      <w:bookmarkStart w:id="40" w:name="_Toc100670132"/>
    </w:p>
    <w:p w14:paraId="6A0DF82F" w14:textId="77777777" w:rsidR="00073378" w:rsidRPr="004764BA" w:rsidRDefault="00073378" w:rsidP="00251FC0">
      <w:pPr>
        <w:pStyle w:val="Balk3"/>
        <w:numPr>
          <w:ilvl w:val="2"/>
          <w:numId w:val="11"/>
        </w:numPr>
        <w:spacing w:before="0" w:after="0" w:line="360" w:lineRule="auto"/>
        <w:rPr>
          <w:rFonts w:ascii="Times New Roman" w:hAnsi="Times New Roman" w:cs="Times New Roman"/>
          <w:sz w:val="24"/>
          <w:szCs w:val="24"/>
          <w:lang w:val="tr-TR"/>
        </w:rPr>
      </w:pPr>
      <w:bookmarkStart w:id="41" w:name="_Toc59115904"/>
      <w:r w:rsidRPr="004764BA">
        <w:rPr>
          <w:rFonts w:ascii="Times New Roman" w:hAnsi="Times New Roman" w:cs="Times New Roman"/>
          <w:sz w:val="24"/>
          <w:szCs w:val="24"/>
          <w:lang w:val="tr-TR"/>
        </w:rPr>
        <w:t>Başvurular nereye ve nasıl yapılacaktır?</w:t>
      </w:r>
      <w:bookmarkEnd w:id="40"/>
      <w:bookmarkEnd w:id="41"/>
    </w:p>
    <w:p w14:paraId="34F70874" w14:textId="77777777" w:rsidR="005502B2" w:rsidRPr="004764BA" w:rsidRDefault="005502B2" w:rsidP="00E85ED7">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Potansiyel başvuru sahiplerinin; proje başvurularını Ajansın internet sitesinden erişilebilecek KAYS’taki Başvuru Formunda da yer</w:t>
      </w:r>
      <w:r w:rsidR="00364A59"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alan başvuru veri giriş formunu doldurarak KAYS’a yüklemeleri zorunludur. Sistem, yapılan başvurular için otomatik olarak bir başvuru kodu üretecek olup bu kod başvuru sürecindeki tüm işlemlerde kullanılacaktır.</w:t>
      </w:r>
    </w:p>
    <w:p w14:paraId="040C1AC4" w14:textId="74439EA5" w:rsidR="00AB7628" w:rsidRPr="004764BA" w:rsidRDefault="00333A10"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 sahiplerinin, proje başvurularını ajansın proje teklif çağrısı ilanında belirtilen son kabul tarih ve saatine kadar KAYS üzerinden yapması zorunludur. Her başvuru KAYS üzerinden üretilen </w:t>
      </w:r>
      <w:r w:rsidRPr="004A5009">
        <w:rPr>
          <w:rFonts w:ascii="Times New Roman" w:hAnsi="Times New Roman" w:cs="Times New Roman"/>
          <w:sz w:val="24"/>
          <w:szCs w:val="24"/>
          <w:lang w:val="tr-TR"/>
        </w:rPr>
        <w:t>taahhütnamenin</w:t>
      </w:r>
      <w:r w:rsidRPr="004764BA">
        <w:rPr>
          <w:rFonts w:ascii="Times New Roman" w:hAnsi="Times New Roman" w:cs="Times New Roman"/>
          <w:sz w:val="24"/>
          <w:szCs w:val="24"/>
          <w:lang w:val="tr-TR"/>
        </w:rPr>
        <w:t xml:space="preserve"> imzalanması ile tamamlanır. Taahhütnamenin e-imza ile imzalanması esastır. Taahhütnamenin e-imza ile imzalanması son başvuru tarihinden itibaren en geç 5 iş günü içerisinde tamamlanır. Taahhütnamenin e-imza ile imzalanmadığı hallerde, </w:t>
      </w:r>
      <w:r w:rsidRPr="004764BA">
        <w:rPr>
          <w:rFonts w:ascii="Times New Roman" w:hAnsi="Times New Roman" w:cs="Times New Roman"/>
          <w:sz w:val="24"/>
          <w:szCs w:val="24"/>
          <w:lang w:val="tr-TR"/>
        </w:rPr>
        <w:lastRenderedPageBreak/>
        <w:t>taahhütname başvuru sahibi tarafından  imzalı olarak elden veya posta yolu ile son başvuru tarihinden itibaren en geç 5 iş günü içerisinde aşağıdaki adrese teslim edilir.</w:t>
      </w:r>
    </w:p>
    <w:p w14:paraId="5F6B95C3" w14:textId="77777777" w:rsidR="00333A10" w:rsidRPr="004764BA" w:rsidRDefault="00333A10" w:rsidP="00081EE5">
      <w:pPr>
        <w:spacing w:line="360" w:lineRule="auto"/>
        <w:ind w:firstLine="709"/>
        <w:rPr>
          <w:rFonts w:ascii="Times New Roman" w:hAnsi="Times New Roman" w:cs="Times New Roman"/>
          <w:sz w:val="24"/>
          <w:szCs w:val="24"/>
          <w:lang w:val="tr-TR"/>
        </w:rPr>
      </w:pPr>
    </w:p>
    <w:p w14:paraId="3D5D3B66" w14:textId="77777777" w:rsidR="00AB7628" w:rsidRPr="004764BA" w:rsidRDefault="00AB7628" w:rsidP="00081EE5">
      <w:pPr>
        <w:spacing w:line="360" w:lineRule="auto"/>
        <w:jc w:val="center"/>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&lt;Kalkınma Ajansının Adresi&gt; </w:t>
      </w:r>
    </w:p>
    <w:p w14:paraId="3CBC7E90" w14:textId="77777777" w:rsidR="00AB7628" w:rsidRPr="004764BA" w:rsidRDefault="00AB7628" w:rsidP="00081EE5">
      <w:pPr>
        <w:spacing w:line="360" w:lineRule="auto"/>
        <w:jc w:val="center"/>
        <w:rPr>
          <w:rFonts w:ascii="Times New Roman" w:hAnsi="Times New Roman" w:cs="Times New Roman"/>
          <w:b/>
          <w:sz w:val="24"/>
          <w:szCs w:val="24"/>
          <w:lang w:val="tr-TR"/>
        </w:rPr>
      </w:pPr>
    </w:p>
    <w:p w14:paraId="2650313B" w14:textId="77777777" w:rsidR="00AB7628" w:rsidRPr="004764BA" w:rsidRDefault="007E15A7" w:rsidP="00081EE5">
      <w:pPr>
        <w:spacing w:line="360" w:lineRule="auto"/>
        <w:ind w:firstLine="720"/>
        <w:rPr>
          <w:rFonts w:ascii="Times New Roman" w:hAnsi="Times New Roman" w:cs="Times New Roman"/>
          <w:b/>
          <w:sz w:val="24"/>
          <w:szCs w:val="24"/>
          <w:lang w:val="tr-TR"/>
        </w:rPr>
      </w:pPr>
      <w:r w:rsidRPr="004764BA">
        <w:rPr>
          <w:rFonts w:ascii="Times New Roman" w:hAnsi="Times New Roman" w:cs="Times New Roman"/>
          <w:sz w:val="24"/>
          <w:szCs w:val="24"/>
          <w:lang w:val="tr-TR"/>
        </w:rPr>
        <w:t xml:space="preserve">Bu durumda </w:t>
      </w:r>
      <w:r w:rsidR="008C58F2" w:rsidRPr="004764BA">
        <w:rPr>
          <w:rFonts w:ascii="Times New Roman" w:hAnsi="Times New Roman" w:cs="Times New Roman"/>
          <w:sz w:val="24"/>
          <w:szCs w:val="24"/>
          <w:lang w:val="tr-TR"/>
        </w:rPr>
        <w:t xml:space="preserve">taahhütnamesini </w:t>
      </w:r>
      <w:r w:rsidRPr="004764BA">
        <w:rPr>
          <w:rFonts w:ascii="Times New Roman" w:hAnsi="Times New Roman" w:cs="Times New Roman"/>
          <w:sz w:val="24"/>
          <w:szCs w:val="24"/>
          <w:lang w:val="tr-TR"/>
        </w:rPr>
        <w:t xml:space="preserve">elden teslim edenlere imzalı ve tarihli bir alındı belgesi verilir. </w:t>
      </w:r>
      <w:r w:rsidR="00527DE7" w:rsidRPr="004764BA">
        <w:rPr>
          <w:rFonts w:ascii="Times New Roman" w:hAnsi="Times New Roman" w:cs="Times New Roman"/>
          <w:sz w:val="24"/>
          <w:szCs w:val="24"/>
          <w:lang w:val="tr-TR"/>
        </w:rPr>
        <w:t xml:space="preserve">Her başvuru; kabul tarihi, saati ve referans numarası ile kaydedilir. </w:t>
      </w:r>
      <w:r w:rsidR="00AB7628" w:rsidRPr="004764BA">
        <w:rPr>
          <w:rFonts w:ascii="Times New Roman" w:hAnsi="Times New Roman" w:cs="Times New Roman"/>
          <w:sz w:val="24"/>
          <w:szCs w:val="24"/>
          <w:lang w:val="tr-TR"/>
        </w:rPr>
        <w:t>Başka yollarla (örneğin faks ya da elektronik posta ile) gönderilen ya da başka adreslere teslim edilen proje teklifleri reddedilecektir.</w:t>
      </w:r>
    </w:p>
    <w:p w14:paraId="6D7D72E2" w14:textId="77777777" w:rsidR="00CB4202" w:rsidRPr="004764BA" w:rsidRDefault="00BF7BF5"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Başvuru Sahi</w:t>
      </w:r>
      <w:r w:rsidR="00CB4202" w:rsidRPr="004764BA">
        <w:rPr>
          <w:rFonts w:ascii="Times New Roman" w:hAnsi="Times New Roman" w:cs="Times New Roman"/>
          <w:b/>
          <w:sz w:val="24"/>
          <w:szCs w:val="24"/>
          <w:lang w:val="tr-TR"/>
        </w:rPr>
        <w:t xml:space="preserve">pleri başvurularının, eksiksiz olup olmadığını </w:t>
      </w:r>
      <w:r w:rsidR="009534D1" w:rsidRPr="004764BA">
        <w:rPr>
          <w:rFonts w:ascii="Times New Roman" w:hAnsi="Times New Roman" w:cs="Times New Roman"/>
          <w:b/>
          <w:sz w:val="24"/>
          <w:szCs w:val="24"/>
          <w:lang w:val="tr-TR"/>
        </w:rPr>
        <w:t>Başvuru Formu</w:t>
      </w:r>
      <w:r w:rsidR="00AB7628" w:rsidRPr="004764BA">
        <w:rPr>
          <w:rFonts w:ascii="Times New Roman" w:hAnsi="Times New Roman" w:cs="Times New Roman"/>
          <w:b/>
          <w:sz w:val="24"/>
          <w:szCs w:val="24"/>
          <w:lang w:val="tr-TR"/>
        </w:rPr>
        <w:t>nda yer alan</w:t>
      </w:r>
      <w:r w:rsidR="00CB4202" w:rsidRPr="004764BA">
        <w:rPr>
          <w:rFonts w:ascii="Times New Roman" w:hAnsi="Times New Roman" w:cs="Times New Roman"/>
          <w:b/>
          <w:sz w:val="24"/>
          <w:szCs w:val="24"/>
          <w:lang w:val="tr-TR"/>
        </w:rPr>
        <w:t xml:space="preserve"> </w:t>
      </w:r>
      <w:r w:rsidR="00AB7628" w:rsidRPr="004764BA">
        <w:rPr>
          <w:rFonts w:ascii="Times New Roman" w:hAnsi="Times New Roman" w:cs="Times New Roman"/>
          <w:b/>
          <w:sz w:val="24"/>
          <w:szCs w:val="24"/>
          <w:lang w:val="tr-TR"/>
        </w:rPr>
        <w:t xml:space="preserve">kontrol listesinden </w:t>
      </w:r>
      <w:r w:rsidR="00CB4202" w:rsidRPr="004764BA">
        <w:rPr>
          <w:rFonts w:ascii="Times New Roman" w:hAnsi="Times New Roman" w:cs="Times New Roman"/>
          <w:b/>
          <w:sz w:val="24"/>
          <w:szCs w:val="24"/>
          <w:lang w:val="tr-TR"/>
        </w:rPr>
        <w:t xml:space="preserve">kontrol etmelidirler. </w:t>
      </w:r>
      <w:r w:rsidR="00CB4202" w:rsidRPr="004764BA">
        <w:rPr>
          <w:rFonts w:ascii="Times New Roman" w:hAnsi="Times New Roman" w:cs="Times New Roman"/>
          <w:b/>
          <w:sz w:val="24"/>
          <w:szCs w:val="24"/>
          <w:u w:val="single"/>
          <w:lang w:val="tr-TR"/>
        </w:rPr>
        <w:t>Tam olmayan başvurular reddedilecektir.</w:t>
      </w:r>
    </w:p>
    <w:p w14:paraId="00AD28C3" w14:textId="77777777" w:rsidR="00073378" w:rsidRPr="004764BA" w:rsidRDefault="00073378" w:rsidP="00C06CC9">
      <w:pPr>
        <w:pStyle w:val="Balk3"/>
        <w:numPr>
          <w:ilvl w:val="2"/>
          <w:numId w:val="11"/>
        </w:numPr>
        <w:spacing w:before="0" w:after="0" w:line="360" w:lineRule="auto"/>
        <w:rPr>
          <w:rFonts w:ascii="Times New Roman" w:hAnsi="Times New Roman" w:cs="Times New Roman"/>
          <w:sz w:val="24"/>
          <w:szCs w:val="24"/>
          <w:lang w:val="tr-TR"/>
        </w:rPr>
      </w:pPr>
      <w:bookmarkStart w:id="42" w:name="_Toc100670133"/>
      <w:bookmarkStart w:id="43" w:name="_Toc59115905"/>
      <w:r w:rsidRPr="004764BA">
        <w:rPr>
          <w:rFonts w:ascii="Times New Roman" w:hAnsi="Times New Roman" w:cs="Times New Roman"/>
          <w:sz w:val="24"/>
          <w:szCs w:val="24"/>
          <w:lang w:val="tr-TR"/>
        </w:rPr>
        <w:t>Başvuruların alınması için son tarih</w:t>
      </w:r>
      <w:bookmarkEnd w:id="42"/>
      <w:bookmarkEnd w:id="43"/>
    </w:p>
    <w:p w14:paraId="0E01809B" w14:textId="77777777" w:rsidR="00A511BF" w:rsidRPr="004764BA" w:rsidRDefault="00CB4202" w:rsidP="00C06CC9">
      <w:pPr>
        <w:keepNext/>
        <w:keepLines/>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Başvuruların alınması için son tarih </w:t>
      </w:r>
      <w:r w:rsidR="00624610" w:rsidRPr="004764BA">
        <w:rPr>
          <w:rFonts w:ascii="Times New Roman" w:hAnsi="Times New Roman" w:cs="Times New Roman"/>
          <w:b/>
          <w:sz w:val="24"/>
          <w:szCs w:val="24"/>
          <w:u w:val="single"/>
          <w:lang w:val="tr-TR"/>
        </w:rPr>
        <w:t>…</w:t>
      </w:r>
      <w:r w:rsidR="00AE1568" w:rsidRPr="004764BA">
        <w:rPr>
          <w:rFonts w:ascii="Times New Roman" w:hAnsi="Times New Roman" w:cs="Times New Roman"/>
          <w:b/>
          <w:sz w:val="24"/>
          <w:szCs w:val="24"/>
          <w:u w:val="single"/>
          <w:lang w:val="tr-TR"/>
        </w:rPr>
        <w:t>/</w:t>
      </w:r>
      <w:r w:rsidRPr="004764BA">
        <w:rPr>
          <w:rFonts w:ascii="Times New Roman" w:hAnsi="Times New Roman" w:cs="Times New Roman"/>
          <w:b/>
          <w:sz w:val="24"/>
          <w:szCs w:val="24"/>
          <w:u w:val="single"/>
          <w:lang w:val="tr-TR"/>
        </w:rPr>
        <w:t>…</w:t>
      </w:r>
      <w:r w:rsidR="00AE1568" w:rsidRPr="004764BA">
        <w:rPr>
          <w:rFonts w:ascii="Times New Roman" w:hAnsi="Times New Roman" w:cs="Times New Roman"/>
          <w:b/>
          <w:sz w:val="24"/>
          <w:szCs w:val="24"/>
          <w:u w:val="single"/>
          <w:lang w:val="tr-TR"/>
        </w:rPr>
        <w:t>/…</w:t>
      </w:r>
      <w:r w:rsidRPr="004764BA">
        <w:rPr>
          <w:rFonts w:ascii="Times New Roman" w:hAnsi="Times New Roman" w:cs="Times New Roman"/>
          <w:sz w:val="24"/>
          <w:szCs w:val="24"/>
          <w:lang w:val="tr-TR"/>
        </w:rPr>
        <w:t xml:space="preserve"> saat </w:t>
      </w:r>
      <w:r w:rsidRPr="004764BA">
        <w:rPr>
          <w:rFonts w:ascii="Times New Roman" w:hAnsi="Times New Roman" w:cs="Times New Roman"/>
          <w:b/>
          <w:sz w:val="24"/>
          <w:szCs w:val="24"/>
          <w:u w:val="single"/>
          <w:lang w:val="tr-TR"/>
        </w:rPr>
        <w:t>…</w:t>
      </w:r>
      <w:r w:rsidR="00AE1568" w:rsidRPr="004764BA">
        <w:rPr>
          <w:rFonts w:ascii="Times New Roman" w:hAnsi="Times New Roman" w:cs="Times New Roman"/>
          <w:b/>
          <w:sz w:val="24"/>
          <w:szCs w:val="24"/>
          <w:u w:val="single"/>
          <w:lang w:val="tr-TR"/>
        </w:rPr>
        <w:t xml:space="preserve"> : .</w:t>
      </w:r>
      <w:r w:rsidRPr="004764BA">
        <w:rPr>
          <w:rFonts w:ascii="Times New Roman" w:hAnsi="Times New Roman" w:cs="Times New Roman"/>
          <w:b/>
          <w:sz w:val="24"/>
          <w:szCs w:val="24"/>
          <w:u w:val="single"/>
          <w:lang w:val="tr-TR"/>
        </w:rPr>
        <w:t>..</w:t>
      </w:r>
      <w:r w:rsidR="001A692C" w:rsidRPr="004764BA">
        <w:rPr>
          <w:rFonts w:ascii="Times New Roman" w:hAnsi="Times New Roman" w:cs="Times New Roman"/>
          <w:sz w:val="24"/>
          <w:szCs w:val="24"/>
          <w:lang w:val="tr-TR"/>
        </w:rPr>
        <w:t xml:space="preserve">’dır. </w:t>
      </w:r>
      <w:r w:rsidR="00A511BF" w:rsidRPr="004764BA">
        <w:rPr>
          <w:rFonts w:ascii="Times New Roman" w:hAnsi="Times New Roman" w:cs="Times New Roman"/>
          <w:sz w:val="24"/>
          <w:szCs w:val="24"/>
          <w:lang w:val="tr-TR"/>
        </w:rPr>
        <w:t>Son başvuru zamanından sonra alınan başvurular, hiçbir şekilde değerlendirmeye alınmayacaktır. Posta veya k</w:t>
      </w:r>
      <w:r w:rsidR="00B90C6E" w:rsidRPr="004764BA">
        <w:rPr>
          <w:rFonts w:ascii="Times New Roman" w:hAnsi="Times New Roman" w:cs="Times New Roman"/>
          <w:sz w:val="24"/>
          <w:szCs w:val="24"/>
          <w:lang w:val="tr-TR"/>
        </w:rPr>
        <w:t>argo</w:t>
      </w:r>
      <w:r w:rsidR="00A511BF" w:rsidRPr="004764BA">
        <w:rPr>
          <w:rFonts w:ascii="Times New Roman" w:hAnsi="Times New Roman" w:cs="Times New Roman"/>
          <w:sz w:val="24"/>
          <w:szCs w:val="24"/>
          <w:lang w:val="tr-TR"/>
        </w:rPr>
        <w:t xml:space="preserve"> şirketine bağlı gecikmeler dikkate alınmayacaktır</w:t>
      </w:r>
      <w:r w:rsidR="00B90C6E" w:rsidRPr="004764BA">
        <w:rPr>
          <w:rFonts w:ascii="Times New Roman" w:hAnsi="Times New Roman" w:cs="Times New Roman"/>
          <w:sz w:val="24"/>
          <w:szCs w:val="24"/>
          <w:lang w:val="tr-TR"/>
        </w:rPr>
        <w:t>.</w:t>
      </w:r>
    </w:p>
    <w:p w14:paraId="6AAF83E3" w14:textId="77777777" w:rsidR="00073378" w:rsidRPr="004764BA" w:rsidRDefault="00073378" w:rsidP="00C06CC9">
      <w:pPr>
        <w:pStyle w:val="Balk3"/>
        <w:numPr>
          <w:ilvl w:val="2"/>
          <w:numId w:val="11"/>
        </w:numPr>
        <w:spacing w:before="0" w:after="0" w:line="360" w:lineRule="auto"/>
        <w:rPr>
          <w:rFonts w:ascii="Times New Roman" w:hAnsi="Times New Roman" w:cs="Times New Roman"/>
          <w:sz w:val="24"/>
          <w:szCs w:val="24"/>
          <w:lang w:val="tr-TR"/>
        </w:rPr>
      </w:pPr>
      <w:bookmarkStart w:id="44" w:name="_Toc100670134"/>
      <w:bookmarkStart w:id="45" w:name="_Toc59115906"/>
      <w:r w:rsidRPr="004764BA">
        <w:rPr>
          <w:rFonts w:ascii="Times New Roman" w:hAnsi="Times New Roman" w:cs="Times New Roman"/>
          <w:sz w:val="24"/>
          <w:szCs w:val="24"/>
          <w:lang w:val="tr-TR"/>
        </w:rPr>
        <w:t>Daha fazla bilgi almak için</w:t>
      </w:r>
      <w:bookmarkEnd w:id="44"/>
      <w:bookmarkEnd w:id="45"/>
    </w:p>
    <w:p w14:paraId="6A638F0A" w14:textId="702E928E" w:rsidR="0056243F"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Sorularınızı, aşağıd</w:t>
      </w:r>
      <w:r w:rsidR="0056243F" w:rsidRPr="004764BA">
        <w:rPr>
          <w:rFonts w:ascii="Times New Roman" w:hAnsi="Times New Roman" w:cs="Times New Roman"/>
          <w:sz w:val="24"/>
          <w:szCs w:val="24"/>
          <w:lang w:val="tr-TR"/>
        </w:rPr>
        <w:t>aki adrese veya fak</w:t>
      </w:r>
      <w:r w:rsidR="00624610" w:rsidRPr="004764BA">
        <w:rPr>
          <w:rFonts w:ascii="Times New Roman" w:hAnsi="Times New Roman" w:cs="Times New Roman"/>
          <w:sz w:val="24"/>
          <w:szCs w:val="24"/>
          <w:lang w:val="tr-TR"/>
        </w:rPr>
        <w:t>s numarasına gönderebilirsiniz.</w:t>
      </w:r>
    </w:p>
    <w:p w14:paraId="087366A0"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E-posta adresi</w:t>
      </w:r>
      <w:r w:rsidR="00624610" w:rsidRPr="004764BA">
        <w:rPr>
          <w:rFonts w:ascii="Times New Roman" w:hAnsi="Times New Roman" w:cs="Times New Roman"/>
          <w:sz w:val="24"/>
          <w:szCs w:val="24"/>
          <w:lang w:val="tr-TR"/>
        </w:rPr>
        <w:tab/>
      </w:r>
      <w:r w:rsidRPr="004764BA">
        <w:rPr>
          <w:rFonts w:ascii="Times New Roman" w:hAnsi="Times New Roman" w:cs="Times New Roman"/>
          <w:sz w:val="24"/>
          <w:szCs w:val="24"/>
          <w:lang w:val="tr-TR"/>
        </w:rPr>
        <w:t xml:space="preserve">: </w:t>
      </w:r>
      <w:r w:rsidR="006477B3" w:rsidRPr="004764BA">
        <w:rPr>
          <w:rFonts w:ascii="Times New Roman" w:hAnsi="Times New Roman" w:cs="Times New Roman"/>
          <w:sz w:val="24"/>
          <w:szCs w:val="24"/>
          <w:lang w:val="tr-TR"/>
        </w:rPr>
        <w:t xml:space="preserve">&lt;… … …&gt;  </w:t>
      </w:r>
    </w:p>
    <w:p w14:paraId="4E34C27E" w14:textId="77777777" w:rsidR="00CB4202" w:rsidRPr="004764BA" w:rsidRDefault="00CB4202" w:rsidP="002354E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Faks</w:t>
      </w:r>
      <w:r w:rsidR="00624610" w:rsidRPr="004764BA">
        <w:rPr>
          <w:rFonts w:ascii="Times New Roman" w:hAnsi="Times New Roman" w:cs="Times New Roman"/>
          <w:sz w:val="24"/>
          <w:szCs w:val="24"/>
          <w:lang w:val="tr-TR"/>
        </w:rPr>
        <w:tab/>
      </w:r>
      <w:r w:rsidR="00624610" w:rsidRPr="004764BA">
        <w:rPr>
          <w:rFonts w:ascii="Times New Roman" w:hAnsi="Times New Roman" w:cs="Times New Roman"/>
          <w:sz w:val="24"/>
          <w:szCs w:val="24"/>
          <w:lang w:val="tr-TR"/>
        </w:rPr>
        <w:tab/>
      </w:r>
      <w:r w:rsidRPr="004764BA">
        <w:rPr>
          <w:rFonts w:ascii="Times New Roman" w:hAnsi="Times New Roman" w:cs="Times New Roman"/>
          <w:sz w:val="24"/>
          <w:szCs w:val="24"/>
          <w:lang w:val="tr-TR"/>
        </w:rPr>
        <w:t xml:space="preserve">: </w:t>
      </w:r>
      <w:r w:rsidR="006477B3" w:rsidRPr="004764BA">
        <w:rPr>
          <w:rFonts w:ascii="Times New Roman" w:hAnsi="Times New Roman" w:cs="Times New Roman"/>
          <w:sz w:val="24"/>
          <w:szCs w:val="24"/>
          <w:lang w:val="tr-TR"/>
        </w:rPr>
        <w:t xml:space="preserve">&lt;… … …&gt;  </w:t>
      </w:r>
    </w:p>
    <w:p w14:paraId="591648B8" w14:textId="77777777" w:rsidR="00CB4202" w:rsidRPr="004764BA" w:rsidRDefault="0056243F"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Sorular</w:t>
      </w:r>
      <w:r w:rsidR="000138A4" w:rsidRPr="004764BA">
        <w:rPr>
          <w:rFonts w:ascii="Times New Roman" w:hAnsi="Times New Roman" w:cs="Times New Roman"/>
          <w:sz w:val="24"/>
          <w:szCs w:val="24"/>
          <w:lang w:val="tr-TR"/>
        </w:rPr>
        <w:t>ın yanıtları</w:t>
      </w:r>
      <w:r w:rsidRPr="004764BA">
        <w:rPr>
          <w:rFonts w:ascii="Times New Roman" w:hAnsi="Times New Roman" w:cs="Times New Roman"/>
          <w:sz w:val="24"/>
          <w:szCs w:val="24"/>
          <w:lang w:val="tr-TR"/>
        </w:rPr>
        <w:t xml:space="preserve">, Ajansa ulaşma tarihinden sonra en geç 10 gün içerisinde aşağıdaki adreste </w:t>
      </w:r>
      <w:r w:rsidR="000138A4" w:rsidRPr="004764BA">
        <w:rPr>
          <w:rFonts w:ascii="Times New Roman" w:hAnsi="Times New Roman" w:cs="Times New Roman"/>
          <w:sz w:val="24"/>
          <w:szCs w:val="24"/>
          <w:lang w:val="tr-TR"/>
        </w:rPr>
        <w:t>yayınlanacaktır:</w:t>
      </w:r>
    </w:p>
    <w:p w14:paraId="46F098BB" w14:textId="77777777" w:rsidR="006477B3" w:rsidRPr="004764BA" w:rsidRDefault="006477B3"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&lt;… … …&gt;  </w:t>
      </w:r>
    </w:p>
    <w:p w14:paraId="17200844"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Tüm adaylara eşit davranılacak ve bir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 xml:space="preserve">bine sağlanan bilgi </w:t>
      </w:r>
      <w:r w:rsidR="0097250F" w:rsidRPr="004764BA">
        <w:rPr>
          <w:rFonts w:ascii="Times New Roman" w:hAnsi="Times New Roman" w:cs="Times New Roman"/>
          <w:sz w:val="24"/>
          <w:szCs w:val="24"/>
          <w:lang w:val="tr-TR"/>
        </w:rPr>
        <w:t>Sıkça Sorulan Sorular (</w:t>
      </w:r>
      <w:r w:rsidRPr="004764BA">
        <w:rPr>
          <w:rFonts w:ascii="Times New Roman" w:hAnsi="Times New Roman" w:cs="Times New Roman"/>
          <w:sz w:val="24"/>
          <w:szCs w:val="24"/>
          <w:lang w:val="tr-TR"/>
        </w:rPr>
        <w:t>SSS</w:t>
      </w:r>
      <w:r w:rsidR="0097250F"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aracılığıyla diğer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plerine de sunulacaktır.</w:t>
      </w:r>
    </w:p>
    <w:p w14:paraId="42E9D35F" w14:textId="77777777" w:rsidR="00251FC0"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Tüm resmi açıklamalar ve talep edilen bilg</w:t>
      </w:r>
      <w:r w:rsidR="000A1584" w:rsidRPr="004764BA">
        <w:rPr>
          <w:rFonts w:ascii="Times New Roman" w:hAnsi="Times New Roman" w:cs="Times New Roman"/>
          <w:sz w:val="24"/>
          <w:szCs w:val="24"/>
          <w:lang w:val="tr-TR"/>
        </w:rPr>
        <w:t xml:space="preserve">i </w:t>
      </w:r>
      <w:r w:rsidR="002354E9" w:rsidRPr="004764BA">
        <w:rPr>
          <w:rFonts w:ascii="Times New Roman" w:hAnsi="Times New Roman" w:cs="Times New Roman"/>
          <w:sz w:val="24"/>
          <w:szCs w:val="24"/>
          <w:lang w:val="tr-TR"/>
        </w:rPr>
        <w:t xml:space="preserve">Ajans </w:t>
      </w:r>
      <w:r w:rsidR="000A1584" w:rsidRPr="004764BA">
        <w:rPr>
          <w:rFonts w:ascii="Times New Roman" w:hAnsi="Times New Roman" w:cs="Times New Roman"/>
          <w:sz w:val="24"/>
          <w:szCs w:val="24"/>
          <w:lang w:val="tr-TR"/>
        </w:rPr>
        <w:t>tarafından sağlanacaktır.</w:t>
      </w:r>
      <w:r w:rsidR="0097250F" w:rsidRPr="004764BA">
        <w:rPr>
          <w:rFonts w:ascii="Times New Roman" w:hAnsi="Times New Roman" w:cs="Times New Roman"/>
          <w:sz w:val="24"/>
          <w:szCs w:val="24"/>
          <w:lang w:val="tr-TR"/>
        </w:rPr>
        <w:t xml:space="preserve"> SS</w:t>
      </w:r>
      <w:r w:rsidR="006477B3" w:rsidRPr="004764BA">
        <w:rPr>
          <w:rFonts w:ascii="Times New Roman" w:hAnsi="Times New Roman" w:cs="Times New Roman"/>
          <w:sz w:val="24"/>
          <w:szCs w:val="24"/>
          <w:lang w:val="tr-TR"/>
        </w:rPr>
        <w:t>S listesinde ve Başvuru Rehberi</w:t>
      </w:r>
      <w:r w:rsidR="0097250F" w:rsidRPr="004764BA">
        <w:rPr>
          <w:rFonts w:ascii="Times New Roman" w:hAnsi="Times New Roman" w:cs="Times New Roman"/>
          <w:sz w:val="24"/>
          <w:szCs w:val="24"/>
          <w:lang w:val="tr-TR"/>
        </w:rPr>
        <w:t>n</w:t>
      </w:r>
      <w:r w:rsidRPr="004764BA">
        <w:rPr>
          <w:rFonts w:ascii="Times New Roman" w:hAnsi="Times New Roman" w:cs="Times New Roman"/>
          <w:sz w:val="24"/>
          <w:szCs w:val="24"/>
          <w:lang w:val="tr-TR"/>
        </w:rPr>
        <w:t xml:space="preserve">de yer almayan hiç bir bilgi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 xml:space="preserve">pleri ve </w:t>
      </w:r>
      <w:r w:rsidR="00BE5651" w:rsidRPr="004764BA">
        <w:rPr>
          <w:rFonts w:ascii="Times New Roman" w:hAnsi="Times New Roman" w:cs="Times New Roman"/>
          <w:sz w:val="24"/>
          <w:szCs w:val="24"/>
          <w:lang w:val="tr-TR"/>
        </w:rPr>
        <w:t>Ajans</w:t>
      </w:r>
      <w:r w:rsidRPr="004764BA">
        <w:rPr>
          <w:rFonts w:ascii="Times New Roman" w:hAnsi="Times New Roman" w:cs="Times New Roman"/>
          <w:sz w:val="24"/>
          <w:szCs w:val="24"/>
          <w:lang w:val="tr-TR"/>
        </w:rPr>
        <w:t xml:space="preserve"> için bağlayıcı nitelik taşımamaktadır.</w:t>
      </w:r>
    </w:p>
    <w:p w14:paraId="1F5EC5F8" w14:textId="77777777" w:rsidR="00073378" w:rsidRPr="004764BA" w:rsidRDefault="00251FC0" w:rsidP="00C06CC9">
      <w:pPr>
        <w:pStyle w:val="Balk2"/>
        <w:numPr>
          <w:ilvl w:val="1"/>
          <w:numId w:val="11"/>
        </w:numPr>
        <w:spacing w:before="0" w:after="0" w:line="360" w:lineRule="auto"/>
        <w:rPr>
          <w:rFonts w:ascii="Times New Roman" w:hAnsi="Times New Roman" w:cs="Times New Roman"/>
          <w:i w:val="0"/>
          <w:sz w:val="24"/>
          <w:szCs w:val="24"/>
          <w:lang w:val="tr-TR"/>
        </w:rPr>
      </w:pPr>
      <w:bookmarkStart w:id="46" w:name="_Toc59115907"/>
      <w:bookmarkStart w:id="47" w:name="_Toc445878749"/>
      <w:bookmarkStart w:id="48" w:name="_Toc79550457"/>
      <w:bookmarkStart w:id="49" w:name="_Toc96231631"/>
      <w:r w:rsidRPr="004764BA">
        <w:rPr>
          <w:rFonts w:ascii="Times New Roman" w:hAnsi="Times New Roman" w:cs="Times New Roman"/>
          <w:i w:val="0"/>
          <w:sz w:val="24"/>
          <w:szCs w:val="24"/>
          <w:lang w:val="tr-TR"/>
        </w:rPr>
        <w:t>Başvuruların Değerlendirilmesi ve Seçilmesi</w:t>
      </w:r>
      <w:bookmarkEnd w:id="46"/>
      <w:r w:rsidRPr="004764BA">
        <w:rPr>
          <w:rFonts w:ascii="Times New Roman" w:hAnsi="Times New Roman" w:cs="Times New Roman"/>
          <w:i w:val="0"/>
          <w:sz w:val="24"/>
          <w:szCs w:val="24"/>
          <w:lang w:val="tr-TR"/>
        </w:rPr>
        <w:t xml:space="preserve"> </w:t>
      </w:r>
      <w:bookmarkEnd w:id="47"/>
      <w:bookmarkEnd w:id="48"/>
      <w:bookmarkEnd w:id="49"/>
    </w:p>
    <w:p w14:paraId="11DD887F" w14:textId="77777777" w:rsidR="00771EA2" w:rsidRPr="004764BA" w:rsidRDefault="00771EA2" w:rsidP="00C06CC9">
      <w:pPr>
        <w:spacing w:line="360" w:lineRule="auto"/>
        <w:rPr>
          <w:rFonts w:ascii="Times New Roman" w:hAnsi="Times New Roman" w:cs="Times New Roman"/>
          <w:b/>
          <w:i/>
          <w:sz w:val="24"/>
          <w:szCs w:val="24"/>
          <w:lang w:val="tr-TR"/>
        </w:rPr>
      </w:pPr>
      <w:r w:rsidRPr="004764BA">
        <w:rPr>
          <w:rFonts w:ascii="Times New Roman" w:hAnsi="Times New Roman" w:cs="Times New Roman"/>
          <w:sz w:val="24"/>
          <w:szCs w:val="24"/>
          <w:lang w:val="tr-TR"/>
        </w:rPr>
        <w:tab/>
        <w:t>Başvurular</w:t>
      </w:r>
      <w:r w:rsidR="0071277E"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w:t>
      </w:r>
      <w:r w:rsidR="001005FA" w:rsidRPr="004764BA">
        <w:rPr>
          <w:rFonts w:ascii="Times New Roman" w:hAnsi="Times New Roman" w:cs="Times New Roman"/>
          <w:sz w:val="24"/>
          <w:szCs w:val="24"/>
          <w:lang w:val="tr-TR"/>
        </w:rPr>
        <w:t>Ajans</w:t>
      </w:r>
      <w:r w:rsidR="0071277E" w:rsidRPr="004764BA">
        <w:rPr>
          <w:rFonts w:ascii="Times New Roman" w:hAnsi="Times New Roman" w:cs="Times New Roman"/>
          <w:sz w:val="24"/>
          <w:szCs w:val="24"/>
          <w:lang w:val="tr-TR"/>
        </w:rPr>
        <w:t xml:space="preserve"> tarafından bağımsız d</w:t>
      </w:r>
      <w:r w:rsidRPr="004764BA">
        <w:rPr>
          <w:rFonts w:ascii="Times New Roman" w:hAnsi="Times New Roman" w:cs="Times New Roman"/>
          <w:sz w:val="24"/>
          <w:szCs w:val="24"/>
          <w:lang w:val="tr-TR"/>
        </w:rPr>
        <w:t xml:space="preserve">eğerlendiriciler </w:t>
      </w:r>
      <w:r w:rsidR="006477B3" w:rsidRPr="004764BA">
        <w:rPr>
          <w:rFonts w:ascii="Times New Roman" w:hAnsi="Times New Roman" w:cs="Times New Roman"/>
          <w:sz w:val="24"/>
          <w:szCs w:val="24"/>
          <w:lang w:val="tr-TR"/>
        </w:rPr>
        <w:t xml:space="preserve">ve değerlendirme komitesi </w:t>
      </w:r>
      <w:r w:rsidRPr="004764BA">
        <w:rPr>
          <w:rFonts w:ascii="Times New Roman" w:hAnsi="Times New Roman" w:cs="Times New Roman"/>
          <w:sz w:val="24"/>
          <w:szCs w:val="24"/>
          <w:lang w:val="tr-TR"/>
        </w:rPr>
        <w:t>desteği ile incelenip değer</w:t>
      </w:r>
      <w:r w:rsidR="0071277E" w:rsidRPr="004764BA">
        <w:rPr>
          <w:rFonts w:ascii="Times New Roman" w:hAnsi="Times New Roman" w:cs="Times New Roman"/>
          <w:sz w:val="24"/>
          <w:szCs w:val="24"/>
          <w:lang w:val="tr-TR"/>
        </w:rPr>
        <w:t xml:space="preserve">lendirilecektir.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pleri tarafı</w:t>
      </w:r>
      <w:r w:rsidR="006477B3" w:rsidRPr="004764BA">
        <w:rPr>
          <w:rFonts w:ascii="Times New Roman" w:hAnsi="Times New Roman" w:cs="Times New Roman"/>
          <w:sz w:val="24"/>
          <w:szCs w:val="24"/>
          <w:lang w:val="tr-TR"/>
        </w:rPr>
        <w:t>ndan sunulan projeler aşağıda açıklanan</w:t>
      </w:r>
      <w:r w:rsidRPr="004764BA">
        <w:rPr>
          <w:rFonts w:ascii="Times New Roman" w:hAnsi="Times New Roman" w:cs="Times New Roman"/>
          <w:sz w:val="24"/>
          <w:szCs w:val="24"/>
          <w:lang w:val="tr-TR"/>
        </w:rPr>
        <w:t xml:space="preserve"> aşama ve kriterlere göre ince</w:t>
      </w:r>
      <w:r w:rsidR="006477B3" w:rsidRPr="004764BA">
        <w:rPr>
          <w:rFonts w:ascii="Times New Roman" w:hAnsi="Times New Roman" w:cs="Times New Roman"/>
          <w:sz w:val="24"/>
          <w:szCs w:val="24"/>
          <w:lang w:val="tr-TR"/>
        </w:rPr>
        <w:t xml:space="preserve">lenecek ve değerlendirilecektir. Değerlendirme süreci </w:t>
      </w:r>
      <w:r w:rsidR="006477B3" w:rsidRPr="004764BA">
        <w:rPr>
          <w:rFonts w:ascii="Times New Roman" w:hAnsi="Times New Roman" w:cs="Times New Roman"/>
          <w:sz w:val="24"/>
          <w:szCs w:val="24"/>
          <w:lang w:val="tr-TR"/>
        </w:rPr>
        <w:lastRenderedPageBreak/>
        <w:t xml:space="preserve">temel olarak iki aşamadan oluşmaktadır: </w:t>
      </w:r>
      <w:r w:rsidR="006477B3" w:rsidRPr="004764BA">
        <w:rPr>
          <w:rFonts w:ascii="Times New Roman" w:hAnsi="Times New Roman" w:cs="Times New Roman"/>
          <w:b/>
          <w:i/>
          <w:sz w:val="24"/>
          <w:szCs w:val="24"/>
          <w:lang w:val="tr-TR"/>
        </w:rPr>
        <w:t xml:space="preserve">ön inceleme </w:t>
      </w:r>
      <w:r w:rsidR="006477B3" w:rsidRPr="004764BA">
        <w:rPr>
          <w:rFonts w:ascii="Times New Roman" w:hAnsi="Times New Roman" w:cs="Times New Roman"/>
          <w:sz w:val="24"/>
          <w:szCs w:val="24"/>
          <w:lang w:val="tr-TR"/>
        </w:rPr>
        <w:t>ile</w:t>
      </w:r>
      <w:r w:rsidR="006477B3" w:rsidRPr="004764BA">
        <w:rPr>
          <w:rFonts w:ascii="Times New Roman" w:hAnsi="Times New Roman" w:cs="Times New Roman"/>
          <w:b/>
          <w:i/>
          <w:sz w:val="24"/>
          <w:szCs w:val="24"/>
          <w:lang w:val="tr-TR"/>
        </w:rPr>
        <w:t xml:space="preserve"> teknik ve mali değerlendirme</w:t>
      </w:r>
    </w:p>
    <w:p w14:paraId="7ACA3BF6" w14:textId="77777777" w:rsidR="00081EE5" w:rsidRPr="004764BA" w:rsidRDefault="00081EE5" w:rsidP="00081EE5">
      <w:pPr>
        <w:spacing w:line="360" w:lineRule="auto"/>
        <w:rPr>
          <w:rFonts w:ascii="Times New Roman" w:hAnsi="Times New Roman" w:cs="Times New Roman"/>
          <w:sz w:val="24"/>
          <w:szCs w:val="24"/>
          <w:lang w:val="tr-TR"/>
        </w:rPr>
      </w:pPr>
    </w:p>
    <w:p w14:paraId="3B6B45AD" w14:textId="77777777" w:rsidR="006477B3" w:rsidRPr="004764BA" w:rsidRDefault="006477B3" w:rsidP="006477B3">
      <w:pPr>
        <w:pStyle w:val="Text1"/>
        <w:widowControl/>
        <w:numPr>
          <w:ilvl w:val="0"/>
          <w:numId w:val="2"/>
        </w:numPr>
        <w:tabs>
          <w:tab w:val="left" w:pos="567"/>
          <w:tab w:val="left" w:pos="2608"/>
          <w:tab w:val="left" w:pos="3317"/>
        </w:tabs>
        <w:adjustRightInd/>
        <w:spacing w:after="0" w:line="360" w:lineRule="auto"/>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Ön </w:t>
      </w:r>
      <w:r w:rsidR="009E6B1F" w:rsidRPr="004764BA">
        <w:rPr>
          <w:rFonts w:ascii="Times New Roman" w:hAnsi="Times New Roman" w:cs="Times New Roman"/>
          <w:b/>
          <w:sz w:val="24"/>
          <w:szCs w:val="24"/>
          <w:lang w:val="tr-TR"/>
        </w:rPr>
        <w:t>İnceleme</w:t>
      </w:r>
    </w:p>
    <w:p w14:paraId="1D5CDAB0" w14:textId="77777777" w:rsidR="009E6B1F" w:rsidRPr="004764BA" w:rsidRDefault="006477B3" w:rsidP="009E6B1F">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Yalnızca zamanında teslim edilen projeler ön incelemeye alınır.</w:t>
      </w:r>
      <w:r w:rsidR="009E6B1F"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Ön inceleme aşaması</w:t>
      </w:r>
      <w:r w:rsidR="00940AFB" w:rsidRPr="004764BA">
        <w:rPr>
          <w:rFonts w:ascii="Times New Roman" w:hAnsi="Times New Roman" w:cs="Times New Roman"/>
          <w:sz w:val="24"/>
          <w:szCs w:val="24"/>
          <w:lang w:val="tr-TR"/>
        </w:rPr>
        <w:t>nda</w:t>
      </w:r>
      <w:r w:rsidRPr="004764BA">
        <w:rPr>
          <w:rFonts w:ascii="Times New Roman" w:hAnsi="Times New Roman" w:cs="Times New Roman"/>
          <w:sz w:val="24"/>
          <w:szCs w:val="24"/>
          <w:lang w:val="tr-TR"/>
        </w:rPr>
        <w:t xml:space="preserve"> </w:t>
      </w:r>
      <w:r w:rsidR="000C15B9" w:rsidRPr="004764BA">
        <w:rPr>
          <w:rFonts w:ascii="Times New Roman" w:hAnsi="Times New Roman" w:cs="Times New Roman"/>
          <w:sz w:val="24"/>
          <w:szCs w:val="24"/>
          <w:lang w:val="tr-TR"/>
        </w:rPr>
        <w:t>başvuru sahibinin, ortaklarının ve proje konularının başvuru rehberinde belirtilen kriterlere uygunluğu yönünden ön inceleme</w:t>
      </w:r>
      <w:r w:rsidR="009E6B1F" w:rsidRPr="004764BA">
        <w:rPr>
          <w:rFonts w:ascii="Times New Roman" w:hAnsi="Times New Roman" w:cs="Times New Roman"/>
          <w:sz w:val="24"/>
          <w:szCs w:val="24"/>
          <w:lang w:val="tr-TR"/>
        </w:rPr>
        <w:t xml:space="preserve"> yap</w:t>
      </w:r>
      <w:r w:rsidR="00940AFB" w:rsidRPr="004764BA">
        <w:rPr>
          <w:rFonts w:ascii="Times New Roman" w:hAnsi="Times New Roman" w:cs="Times New Roman"/>
          <w:sz w:val="24"/>
          <w:szCs w:val="24"/>
          <w:lang w:val="tr-TR"/>
        </w:rPr>
        <w:t>ılı</w:t>
      </w:r>
      <w:r w:rsidR="009E6B1F" w:rsidRPr="004764BA">
        <w:rPr>
          <w:rFonts w:ascii="Times New Roman" w:hAnsi="Times New Roman" w:cs="Times New Roman"/>
          <w:sz w:val="24"/>
          <w:szCs w:val="24"/>
          <w:lang w:val="tr-TR"/>
        </w:rPr>
        <w:t>r.</w:t>
      </w:r>
      <w:r w:rsidR="00402664" w:rsidRPr="004764BA">
        <w:rPr>
          <w:rFonts w:ascii="Times New Roman" w:hAnsi="Times New Roman" w:cs="Times New Roman"/>
          <w:sz w:val="24"/>
          <w:szCs w:val="24"/>
          <w:lang w:val="tr-TR"/>
        </w:rPr>
        <w:t xml:space="preserve"> Ön incelemeye ilişkin hususlar aşağıda belirtilmiştir:</w:t>
      </w:r>
    </w:p>
    <w:p w14:paraId="0E3E4771" w14:textId="77777777" w:rsidR="00402664" w:rsidRPr="004764BA" w:rsidRDefault="00402664" w:rsidP="00402664">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a) Başvuru rehberinde belirtilen uygunluk kriterlerine uymayan başvurular reddedilir. Ayrıca bu hususların değerlendirme sürecinin herhangi bir aşamasında tespit edilmesi halinde de söz konusu projeler reddedilir, bu durumun sözleşme imzalandıktan sonra tespit edilmesi halinde ise sözleşmeler feshedilir.</w:t>
      </w:r>
    </w:p>
    <w:p w14:paraId="064761B1" w14:textId="77777777" w:rsidR="00402664" w:rsidRPr="004764BA" w:rsidRDefault="00402664" w:rsidP="00402664">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 Ajans ön inceleme ve değerlendirme sürecinde, başvuru sahibinden başvuru ve eki belgelere ilişkin olarak bilgi ve belge isteyebilir.</w:t>
      </w:r>
    </w:p>
    <w:p w14:paraId="7B7B7A25" w14:textId="3CF524A1" w:rsidR="00E45DF2" w:rsidRPr="004764BA" w:rsidRDefault="00832EA2" w:rsidP="00E45DF2">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Taahhütnamenin başvuru sahibinin yetkili te</w:t>
      </w:r>
      <w:r w:rsidR="00034A0F" w:rsidRPr="004764BA">
        <w:rPr>
          <w:rFonts w:ascii="Times New Roman" w:hAnsi="Times New Roman" w:cs="Times New Roman"/>
          <w:sz w:val="24"/>
          <w:szCs w:val="24"/>
          <w:lang w:val="tr-TR"/>
        </w:rPr>
        <w:t>msilcisi tarafından</w:t>
      </w:r>
      <w:r w:rsidR="004A5009">
        <w:rPr>
          <w:rFonts w:ascii="Times New Roman" w:hAnsi="Times New Roman" w:cs="Times New Roman"/>
          <w:sz w:val="24"/>
          <w:szCs w:val="24"/>
          <w:lang w:val="tr-TR"/>
        </w:rPr>
        <w:t xml:space="preserve"> onaylanması</w:t>
      </w:r>
      <w:r w:rsidR="00034A0F"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gerek</w:t>
      </w:r>
      <w:r w:rsidR="00034A0F" w:rsidRPr="004764BA">
        <w:rPr>
          <w:rFonts w:ascii="Times New Roman" w:hAnsi="Times New Roman" w:cs="Times New Roman"/>
          <w:sz w:val="24"/>
          <w:szCs w:val="24"/>
          <w:lang w:val="tr-TR"/>
        </w:rPr>
        <w:t xml:space="preserve">mektedir. Bu husus KAYS’a </w:t>
      </w:r>
      <w:r w:rsidR="00E45DF2" w:rsidRPr="004764BA">
        <w:rPr>
          <w:rFonts w:ascii="Times New Roman" w:hAnsi="Times New Roman" w:cs="Times New Roman"/>
          <w:sz w:val="24"/>
          <w:szCs w:val="24"/>
          <w:lang w:val="tr-TR"/>
        </w:rPr>
        <w:t>yüklenecek imza sirküleri veya vekaletname gibi belgeler üzerinden kontrol edilecektir. Yetkili olmayan kişiler tarafından yapıldığı tespit edilen başvurular reddedilir.</w:t>
      </w:r>
    </w:p>
    <w:p w14:paraId="4B09DC25" w14:textId="359AD323" w:rsidR="00402664" w:rsidRPr="004764BA" w:rsidRDefault="00402664" w:rsidP="00402664">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Diğer taraftan Ajans başvuru rehberinde, başvuru formu dışında bazı bilgi ve belgelerin sunulmasının zorunlu olması yahut onay gerektiren işlem olması halinde yetkili makamlardan alınan onayın başvuru aşamasında sunulması gibi ek kriterler belirleyebilir. Böyle durumlarda tanımlanan ek kriterlerin yerine getirilmemesi projenin ön inceleme aşamasında reddedilmesine yol açar. Bunun dışında ajans değerlendirme sürecini e</w:t>
      </w:r>
      <w:r w:rsidRPr="00E12D8A">
        <w:rPr>
          <w:rFonts w:ascii="Times New Roman" w:hAnsi="Times New Roman" w:cs="Times New Roman"/>
          <w:sz w:val="24"/>
          <w:szCs w:val="24"/>
          <w:lang w:val="tr-TR"/>
        </w:rPr>
        <w:t>tkil</w:t>
      </w:r>
      <w:r w:rsidR="004A5009" w:rsidRPr="00E12D8A">
        <w:rPr>
          <w:rFonts w:ascii="Times New Roman" w:hAnsi="Times New Roman" w:cs="Times New Roman"/>
          <w:sz w:val="24"/>
          <w:szCs w:val="24"/>
          <w:lang w:val="tr-TR"/>
        </w:rPr>
        <w:t>e</w:t>
      </w:r>
      <w:r w:rsidRPr="00E12D8A">
        <w:rPr>
          <w:rFonts w:ascii="Times New Roman" w:hAnsi="Times New Roman" w:cs="Times New Roman"/>
          <w:sz w:val="24"/>
          <w:szCs w:val="24"/>
          <w:lang w:val="tr-TR"/>
        </w:rPr>
        <w:t>yeceğin</w:t>
      </w:r>
      <w:r w:rsidRPr="004764BA">
        <w:rPr>
          <w:rFonts w:ascii="Times New Roman" w:hAnsi="Times New Roman" w:cs="Times New Roman"/>
          <w:sz w:val="24"/>
          <w:szCs w:val="24"/>
          <w:lang w:val="tr-TR"/>
        </w:rPr>
        <w:t>i düşündüğü belgeleri ön inceleme ve değerlendirme aşamalarının herhangi bir zamanında başvuru sahibinden talep edebilir. Başvuru sahibi, ajans tarafından talep edilen bilgi ve belgeleri zamanında ajansa sunmak zorundadır. Talep edilen bilgi ve belgeleri ajans tarafından başvuru rehberinde belirlenen zamanda sunmayan başvuru sahiplerinin başvuruları reddedilir.</w:t>
      </w:r>
    </w:p>
    <w:p w14:paraId="544F5746" w14:textId="77777777" w:rsidR="00832EA2" w:rsidRPr="004764BA" w:rsidRDefault="00402664" w:rsidP="00832EA2">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Gerekli şartları taşıdığı anlaşılan projeler, bir listesi hazırlanarak teknik ve mali değerlendirme sürecine alınır. Gerekli şartları taşımadığı sonradan öğrenilen başvurular değerlendirme sürecinin hangi aşamasında olursa olsun ön incelemede elenmiş kabul edilir.</w:t>
      </w:r>
    </w:p>
    <w:p w14:paraId="02D3FE7C" w14:textId="77777777" w:rsidR="002114AE" w:rsidRPr="004764BA" w:rsidRDefault="002114AE" w:rsidP="002114AE">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 öncelikle şekli uygunluk açısından kontrole tabi tutulacaktır. Bu kapsamda, aşağıda yer alan kriterlerin yerine getirilip getirilmediği kontrol edilmektedir. İstenilen </w:t>
      </w:r>
      <w:r w:rsidRPr="004764BA">
        <w:rPr>
          <w:rFonts w:ascii="Times New Roman" w:hAnsi="Times New Roman" w:cs="Times New Roman"/>
          <w:sz w:val="24"/>
          <w:szCs w:val="24"/>
          <w:lang w:val="tr-TR"/>
        </w:rPr>
        <w:lastRenderedPageBreak/>
        <w:t xml:space="preserve">bilgilerden herhangi biri eksik veya yanlış ise, proje teklifi yalnızca bu esasa dayanarak </w:t>
      </w:r>
      <w:r w:rsidRPr="004764BA">
        <w:rPr>
          <w:rFonts w:ascii="Times New Roman" w:hAnsi="Times New Roman" w:cs="Times New Roman"/>
          <w:b/>
          <w:sz w:val="24"/>
          <w:szCs w:val="24"/>
          <w:u w:val="single"/>
          <w:lang w:val="tr-TR"/>
        </w:rPr>
        <w:t>reddedilebilir</w:t>
      </w:r>
      <w:r w:rsidRPr="004764BA">
        <w:rPr>
          <w:rFonts w:ascii="Times New Roman" w:hAnsi="Times New Roman" w:cs="Times New Roman"/>
          <w:sz w:val="24"/>
          <w:szCs w:val="24"/>
          <w:lang w:val="tr-TR"/>
        </w:rPr>
        <w:t xml:space="preserve"> ve proje teklifi bu noktadan sonra artık değerlendirilmeyecektir. </w:t>
      </w:r>
    </w:p>
    <w:p w14:paraId="19D69DA9" w14:textId="77777777" w:rsidR="002114AE" w:rsidRPr="004764BA" w:rsidRDefault="002114AE" w:rsidP="002114AE">
      <w:pPr>
        <w:widowControl/>
        <w:adjustRightInd/>
        <w:spacing w:line="240" w:lineRule="auto"/>
        <w:jc w:val="center"/>
        <w:textAlignment w:val="auto"/>
        <w:rPr>
          <w:rFonts w:ascii="Times New Roman" w:hAnsi="Times New Roman" w:cs="Times New Roman"/>
          <w:b/>
          <w:snapToGrid w:val="0"/>
          <w:lang w:val="tr-TR"/>
        </w:rPr>
      </w:pP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920"/>
        <w:gridCol w:w="900"/>
      </w:tblGrid>
      <w:tr w:rsidR="002114AE" w:rsidRPr="004764BA" w14:paraId="28F18125" w14:textId="77777777" w:rsidTr="005E68D6">
        <w:trPr>
          <w:trHeight w:val="409"/>
          <w:tblHeader/>
        </w:trPr>
        <w:tc>
          <w:tcPr>
            <w:tcW w:w="7380" w:type="dxa"/>
            <w:vAlign w:val="center"/>
          </w:tcPr>
          <w:p w14:paraId="596B223B" w14:textId="77777777" w:rsidR="002114AE" w:rsidRPr="004764BA" w:rsidRDefault="002114AE" w:rsidP="002114AE">
            <w:pPr>
              <w:widowControl/>
              <w:adjustRightInd/>
              <w:spacing w:before="60" w:after="60" w:line="240" w:lineRule="auto"/>
              <w:ind w:right="44"/>
              <w:jc w:val="center"/>
              <w:textAlignment w:val="auto"/>
              <w:rPr>
                <w:rFonts w:ascii="Times New Roman" w:hAnsi="Times New Roman" w:cs="Times New Roman"/>
                <w:b/>
                <w:caps/>
                <w:snapToGrid w:val="0"/>
                <w:lang w:val="tr-TR"/>
              </w:rPr>
            </w:pPr>
            <w:r w:rsidRPr="004764BA">
              <w:rPr>
                <w:rFonts w:ascii="Times New Roman" w:hAnsi="Times New Roman" w:cs="Times New Roman"/>
                <w:b/>
                <w:bCs/>
                <w:snapToGrid w:val="0"/>
                <w:lang w:val="tr-TR"/>
              </w:rPr>
              <w:t>KRİTERLER</w:t>
            </w:r>
          </w:p>
        </w:tc>
        <w:tc>
          <w:tcPr>
            <w:tcW w:w="920" w:type="dxa"/>
            <w:vAlign w:val="center"/>
          </w:tcPr>
          <w:p w14:paraId="7E0D0700" w14:textId="77777777" w:rsidR="002114AE" w:rsidRPr="004764BA" w:rsidRDefault="002114AE" w:rsidP="002114AE">
            <w:pPr>
              <w:widowControl/>
              <w:tabs>
                <w:tab w:val="left" w:pos="432"/>
                <w:tab w:val="left" w:pos="4820"/>
              </w:tabs>
              <w:adjustRightInd/>
              <w:spacing w:before="60" w:after="60" w:line="240" w:lineRule="auto"/>
              <w:ind w:left="-108" w:right="44"/>
              <w:jc w:val="center"/>
              <w:textAlignment w:val="auto"/>
              <w:rPr>
                <w:rFonts w:ascii="Times New Roman" w:hAnsi="Times New Roman" w:cs="Times New Roman"/>
                <w:b/>
                <w:snapToGrid w:val="0"/>
                <w:lang w:val="tr-TR"/>
              </w:rPr>
            </w:pPr>
            <w:r w:rsidRPr="004764BA">
              <w:rPr>
                <w:rFonts w:ascii="Times New Roman" w:hAnsi="Times New Roman" w:cs="Times New Roman"/>
                <w:b/>
                <w:snapToGrid w:val="0"/>
                <w:lang w:val="tr-TR"/>
              </w:rPr>
              <w:t>Evet</w:t>
            </w:r>
          </w:p>
        </w:tc>
        <w:tc>
          <w:tcPr>
            <w:tcW w:w="900" w:type="dxa"/>
            <w:vAlign w:val="center"/>
          </w:tcPr>
          <w:p w14:paraId="54D27579" w14:textId="77777777" w:rsidR="002114AE" w:rsidRPr="004764BA" w:rsidRDefault="002114AE" w:rsidP="002114AE">
            <w:pPr>
              <w:widowControl/>
              <w:tabs>
                <w:tab w:val="left" w:pos="4820"/>
              </w:tabs>
              <w:adjustRightInd/>
              <w:spacing w:before="60" w:after="60" w:line="240" w:lineRule="auto"/>
              <w:ind w:right="44"/>
              <w:jc w:val="center"/>
              <w:textAlignment w:val="auto"/>
              <w:rPr>
                <w:rFonts w:ascii="Times New Roman" w:hAnsi="Times New Roman" w:cs="Times New Roman"/>
                <w:b/>
                <w:snapToGrid w:val="0"/>
                <w:lang w:val="tr-TR"/>
              </w:rPr>
            </w:pPr>
            <w:r w:rsidRPr="004764BA">
              <w:rPr>
                <w:rFonts w:ascii="Times New Roman" w:hAnsi="Times New Roman" w:cs="Times New Roman"/>
                <w:b/>
                <w:snapToGrid w:val="0"/>
                <w:lang w:val="tr-TR"/>
              </w:rPr>
              <w:t>Hayır</w:t>
            </w:r>
          </w:p>
        </w:tc>
      </w:tr>
      <w:tr w:rsidR="002114AE" w:rsidRPr="004764BA" w14:paraId="56A210A5" w14:textId="77777777" w:rsidTr="00E66531">
        <w:trPr>
          <w:trHeight w:val="85"/>
        </w:trPr>
        <w:tc>
          <w:tcPr>
            <w:tcW w:w="7380" w:type="dxa"/>
          </w:tcPr>
          <w:p w14:paraId="53F42848"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Başvuru standart formata uygun olarak hazırlanmıştır.</w:t>
            </w:r>
          </w:p>
        </w:tc>
        <w:tc>
          <w:tcPr>
            <w:tcW w:w="920" w:type="dxa"/>
          </w:tcPr>
          <w:p w14:paraId="58BA22B4"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77D23758"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0E7AC134" w14:textId="77777777" w:rsidTr="00E66531">
        <w:trPr>
          <w:trHeight w:val="85"/>
        </w:trPr>
        <w:tc>
          <w:tcPr>
            <w:tcW w:w="7380" w:type="dxa"/>
          </w:tcPr>
          <w:p w14:paraId="22657684"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Başvuru Formunun tüm bölümleri eksiksiz şekilde doldurulmuştur.</w:t>
            </w:r>
          </w:p>
        </w:tc>
        <w:tc>
          <w:tcPr>
            <w:tcW w:w="920" w:type="dxa"/>
          </w:tcPr>
          <w:p w14:paraId="29806100"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3D15F592"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2F5AF3AA" w14:textId="77777777" w:rsidTr="00E66531">
        <w:trPr>
          <w:trHeight w:val="85"/>
        </w:trPr>
        <w:tc>
          <w:tcPr>
            <w:tcW w:w="7380" w:type="dxa"/>
          </w:tcPr>
          <w:p w14:paraId="16528F3B"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Teklif, Türkçe olarak hazırlanmıştır.</w:t>
            </w:r>
          </w:p>
        </w:tc>
        <w:tc>
          <w:tcPr>
            <w:tcW w:w="920" w:type="dxa"/>
          </w:tcPr>
          <w:p w14:paraId="784D8BC5"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51F7ED64"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705E57F1" w14:textId="77777777" w:rsidTr="00E66531">
        <w:trPr>
          <w:trHeight w:val="589"/>
        </w:trPr>
        <w:tc>
          <w:tcPr>
            <w:tcW w:w="7380" w:type="dxa"/>
          </w:tcPr>
          <w:p w14:paraId="4F428E88"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Bütçe (1-Bütçe, 2-Beklenen Finansman Kaynakları, 3-</w:t>
            </w:r>
            <w:r w:rsidRPr="004764BA" w:rsidDel="0094436C">
              <w:rPr>
                <w:rFonts w:ascii="Times New Roman" w:hAnsi="Times New Roman" w:cs="Times New Roman"/>
                <w:snapToGrid w:val="0"/>
                <w:lang w:val="tr-TR"/>
              </w:rPr>
              <w:t xml:space="preserve"> </w:t>
            </w:r>
            <w:r w:rsidRPr="004764BA">
              <w:rPr>
                <w:rFonts w:ascii="Times New Roman" w:hAnsi="Times New Roman" w:cs="Times New Roman"/>
                <w:snapToGrid w:val="0"/>
                <w:lang w:val="tr-TR"/>
              </w:rPr>
              <w:t>Maliyetlerin Gerekçelendirmesi) Başvuru Formunda belirtildiği şekliyle doldurulmuştur.</w:t>
            </w:r>
          </w:p>
        </w:tc>
        <w:tc>
          <w:tcPr>
            <w:tcW w:w="920" w:type="dxa"/>
          </w:tcPr>
          <w:p w14:paraId="4762E613"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38214B9B"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5D5005FD" w14:textId="77777777" w:rsidTr="00E66531">
        <w:trPr>
          <w:trHeight w:val="70"/>
        </w:trPr>
        <w:tc>
          <w:tcPr>
            <w:tcW w:w="7380" w:type="dxa"/>
          </w:tcPr>
          <w:p w14:paraId="6E60A232"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Projenin mantıksal çerçevesi doldurulmuştur.</w:t>
            </w:r>
          </w:p>
        </w:tc>
        <w:tc>
          <w:tcPr>
            <w:tcW w:w="920" w:type="dxa"/>
          </w:tcPr>
          <w:p w14:paraId="0C3B5CDE"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5C665822"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0784559A" w14:textId="77777777" w:rsidTr="00E66531">
        <w:trPr>
          <w:trHeight w:val="417"/>
        </w:trPr>
        <w:tc>
          <w:tcPr>
            <w:tcW w:w="7380" w:type="dxa"/>
          </w:tcPr>
          <w:p w14:paraId="62029B7E"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Başvuru Formunda yer alan Başvuru Sahibinin beyannamesi, Başvuru Sahibinin temsilcisi tarafından imzalanmıştır.</w:t>
            </w:r>
          </w:p>
        </w:tc>
        <w:tc>
          <w:tcPr>
            <w:tcW w:w="920" w:type="dxa"/>
          </w:tcPr>
          <w:p w14:paraId="19140FC9"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31AE51C9"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33906C3C" w14:textId="77777777" w:rsidTr="00E66531">
        <w:trPr>
          <w:trHeight w:val="98"/>
        </w:trPr>
        <w:tc>
          <w:tcPr>
            <w:tcW w:w="7380" w:type="dxa"/>
          </w:tcPr>
          <w:p w14:paraId="7AD4B6A7"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Ortaklık beyannamesi (ortak varsa) Başvuru Sahibi ve tüm ortaklar tarafından imzalanmıştır.</w:t>
            </w:r>
          </w:p>
        </w:tc>
        <w:tc>
          <w:tcPr>
            <w:tcW w:w="920" w:type="dxa"/>
          </w:tcPr>
          <w:p w14:paraId="4D703055"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63FB1CE5"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44FDA9A8" w14:textId="77777777" w:rsidTr="00E66531">
        <w:trPr>
          <w:trHeight w:val="85"/>
        </w:trPr>
        <w:tc>
          <w:tcPr>
            <w:tcW w:w="7380" w:type="dxa"/>
          </w:tcPr>
          <w:p w14:paraId="46951AFB"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İştirakçi Beyannamesi, tüm iştirakçiler (varsa) tarafından imzalanmıştır.</w:t>
            </w:r>
          </w:p>
        </w:tc>
        <w:tc>
          <w:tcPr>
            <w:tcW w:w="920" w:type="dxa"/>
          </w:tcPr>
          <w:p w14:paraId="6138D936"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5CF1D823"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4DBA493E" w14:textId="77777777" w:rsidTr="00E66531">
        <w:trPr>
          <w:trHeight w:val="85"/>
        </w:trPr>
        <w:tc>
          <w:tcPr>
            <w:tcW w:w="7380" w:type="dxa"/>
          </w:tcPr>
          <w:p w14:paraId="52625DEF"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Proje &lt;… …&gt; Düzey 2 bölgesinde (&lt;iller&gt;) uygulanacaktır.</w:t>
            </w:r>
          </w:p>
        </w:tc>
        <w:tc>
          <w:tcPr>
            <w:tcW w:w="920" w:type="dxa"/>
          </w:tcPr>
          <w:p w14:paraId="22BA73BE"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65F6F24C"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18693401" w14:textId="77777777" w:rsidTr="00E66531">
        <w:trPr>
          <w:trHeight w:val="85"/>
        </w:trPr>
        <w:tc>
          <w:tcPr>
            <w:tcW w:w="7380" w:type="dxa"/>
          </w:tcPr>
          <w:p w14:paraId="7E989E1F"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Proje</w:t>
            </w:r>
            <w:r w:rsidR="00E66531">
              <w:rPr>
                <w:rFonts w:ascii="Times New Roman" w:hAnsi="Times New Roman" w:cs="Times New Roman"/>
                <w:snapToGrid w:val="0"/>
                <w:lang w:val="tr-TR"/>
              </w:rPr>
              <w:t xml:space="preserve"> uygulama</w:t>
            </w:r>
            <w:r w:rsidRPr="004764BA">
              <w:rPr>
                <w:rFonts w:ascii="Times New Roman" w:hAnsi="Times New Roman" w:cs="Times New Roman"/>
                <w:snapToGrid w:val="0"/>
                <w:lang w:val="tr-TR"/>
              </w:rPr>
              <w:t xml:space="preserve"> süresi, izin verilen azami süreyi aşmamaktadır (&lt;…&gt;</w:t>
            </w:r>
            <w:r w:rsidRPr="004764BA">
              <w:rPr>
                <w:rFonts w:ascii="Times New Roman" w:hAnsi="Times New Roman" w:cs="Times New Roman"/>
                <w:snapToGrid w:val="0"/>
                <w:color w:val="C0C0C0"/>
                <w:lang w:val="tr-TR"/>
              </w:rPr>
              <w:t xml:space="preserve"> </w:t>
            </w:r>
            <w:r w:rsidRPr="004764BA">
              <w:rPr>
                <w:rFonts w:ascii="Times New Roman" w:hAnsi="Times New Roman" w:cs="Times New Roman"/>
                <w:snapToGrid w:val="0"/>
                <w:lang w:val="tr-TR"/>
              </w:rPr>
              <w:t>ay).</w:t>
            </w:r>
          </w:p>
        </w:tc>
        <w:tc>
          <w:tcPr>
            <w:tcW w:w="920" w:type="dxa"/>
          </w:tcPr>
          <w:p w14:paraId="3FF6F9DB"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00DC244C"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1042F0E7" w14:textId="77777777" w:rsidTr="00E66531">
        <w:trPr>
          <w:trHeight w:val="190"/>
        </w:trPr>
        <w:tc>
          <w:tcPr>
            <w:tcW w:w="7380" w:type="dxa"/>
          </w:tcPr>
          <w:p w14:paraId="16FCCD47"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Talep edilen destek tutarı, izin verilen asgari destek tutarından düşük değildir. (&lt;…&gt; TL)</w:t>
            </w:r>
          </w:p>
        </w:tc>
        <w:tc>
          <w:tcPr>
            <w:tcW w:w="920" w:type="dxa"/>
          </w:tcPr>
          <w:p w14:paraId="7B5BE3A2"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0F38C750"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534399D6" w14:textId="77777777" w:rsidTr="00E66531">
        <w:trPr>
          <w:trHeight w:val="671"/>
        </w:trPr>
        <w:tc>
          <w:tcPr>
            <w:tcW w:w="7380" w:type="dxa"/>
          </w:tcPr>
          <w:p w14:paraId="7320812B"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Talep edilen destek tutarı, izin verilen azami destek tutarından yüksek değildir. (&lt;…&gt; TL)</w:t>
            </w:r>
          </w:p>
        </w:tc>
        <w:tc>
          <w:tcPr>
            <w:tcW w:w="920" w:type="dxa"/>
          </w:tcPr>
          <w:p w14:paraId="410831C0"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72697893"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20D8D23C" w14:textId="77777777" w:rsidTr="00E66531">
        <w:trPr>
          <w:trHeight w:val="190"/>
        </w:trPr>
        <w:tc>
          <w:tcPr>
            <w:tcW w:w="7380" w:type="dxa"/>
          </w:tcPr>
          <w:p w14:paraId="63717916"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Talep edilen destek oranı, uygun toplam bütçenin % &lt;…&gt;’ini aşmamaktadır.</w:t>
            </w:r>
          </w:p>
        </w:tc>
        <w:tc>
          <w:tcPr>
            <w:tcW w:w="920" w:type="dxa"/>
          </w:tcPr>
          <w:p w14:paraId="133F32BD"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7A8A25CB"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5E4E2851" w14:textId="77777777" w:rsidTr="00E66531">
        <w:trPr>
          <w:trHeight w:val="170"/>
        </w:trPr>
        <w:tc>
          <w:tcPr>
            <w:tcW w:w="7380" w:type="dxa"/>
          </w:tcPr>
          <w:p w14:paraId="39061A72" w14:textId="75D51782" w:rsidR="002114AE" w:rsidRPr="00E12D8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E12D8A">
              <w:rPr>
                <w:rFonts w:ascii="Times New Roman" w:hAnsi="Times New Roman" w:cs="Times New Roman"/>
                <w:snapToGrid w:val="0"/>
                <w:lang w:val="tr-TR"/>
              </w:rPr>
              <w:t xml:space="preserve">İdari maliyetler </w:t>
            </w:r>
            <w:r w:rsidR="00E12D8A" w:rsidRPr="00EF5CE1">
              <w:rPr>
                <w:rFonts w:ascii="Times New Roman" w:hAnsi="Times New Roman" w:cs="Times New Roman"/>
                <w:snapToGrid w:val="0"/>
                <w:lang w:val="tr-TR"/>
              </w:rPr>
              <w:t xml:space="preserve">öngörülen </w:t>
            </w:r>
            <w:r w:rsidRPr="00E12D8A">
              <w:rPr>
                <w:rFonts w:ascii="Times New Roman" w:hAnsi="Times New Roman" w:cs="Times New Roman"/>
                <w:snapToGrid w:val="0"/>
                <w:lang w:val="tr-TR"/>
              </w:rPr>
              <w:t>uygun doğrudan maliyetlerin %</w:t>
            </w:r>
            <w:r w:rsidR="00EF5CE1">
              <w:rPr>
                <w:rFonts w:ascii="Times New Roman" w:hAnsi="Times New Roman" w:cs="Times New Roman"/>
                <w:snapToGrid w:val="0"/>
                <w:lang w:val="tr-TR"/>
              </w:rPr>
              <w:t>2</w:t>
            </w:r>
            <w:r w:rsidRPr="00E12D8A">
              <w:rPr>
                <w:rFonts w:ascii="Times New Roman" w:hAnsi="Times New Roman" w:cs="Times New Roman"/>
                <w:snapToGrid w:val="0"/>
                <w:lang w:val="tr-TR"/>
              </w:rPr>
              <w:t>’sini aşmamaktadır</w:t>
            </w:r>
          </w:p>
        </w:tc>
        <w:tc>
          <w:tcPr>
            <w:tcW w:w="920" w:type="dxa"/>
          </w:tcPr>
          <w:p w14:paraId="3A31484D"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0FAF975B"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327723E7" w14:textId="77777777" w:rsidTr="00E66531">
        <w:trPr>
          <w:trHeight w:val="170"/>
        </w:trPr>
        <w:tc>
          <w:tcPr>
            <w:tcW w:w="7380" w:type="dxa"/>
          </w:tcPr>
          <w:p w14:paraId="776D9658"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Başvuru Rehberinde belirtilen ilave bilgi ve belgeler zamanında Ajansa sunulmuştur.</w:t>
            </w:r>
          </w:p>
        </w:tc>
        <w:tc>
          <w:tcPr>
            <w:tcW w:w="920" w:type="dxa"/>
          </w:tcPr>
          <w:p w14:paraId="422DB5E4"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6EA7B27C"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696740AB" w14:textId="77777777" w:rsidTr="00E66531">
        <w:trPr>
          <w:trHeight w:val="170"/>
        </w:trPr>
        <w:tc>
          <w:tcPr>
            <w:tcW w:w="7380" w:type="dxa"/>
          </w:tcPr>
          <w:p w14:paraId="1FA91B47" w14:textId="03CF9D8A" w:rsidR="002114AE" w:rsidRPr="004764BA" w:rsidRDefault="002114AE" w:rsidP="004A5009">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 xml:space="preserve">Taahhütname başvuru sahibinin yetkili kişisi tarafından </w:t>
            </w:r>
            <w:r w:rsidR="004A5009">
              <w:rPr>
                <w:rFonts w:ascii="Times New Roman" w:hAnsi="Times New Roman" w:cs="Times New Roman"/>
                <w:snapToGrid w:val="0"/>
                <w:lang w:val="tr-TR"/>
              </w:rPr>
              <w:t>onaylanmıştır.</w:t>
            </w:r>
          </w:p>
        </w:tc>
        <w:tc>
          <w:tcPr>
            <w:tcW w:w="920" w:type="dxa"/>
          </w:tcPr>
          <w:p w14:paraId="35883BC6"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4669F19F"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180058DF" w14:textId="77777777" w:rsidTr="00E66531">
        <w:trPr>
          <w:trHeight w:val="170"/>
        </w:trPr>
        <w:tc>
          <w:tcPr>
            <w:tcW w:w="7380" w:type="dxa"/>
          </w:tcPr>
          <w:p w14:paraId="3928CD24" w14:textId="572128C3" w:rsidR="004A5009" w:rsidRDefault="004A5009"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Pr>
                <w:rFonts w:ascii="Times New Roman" w:hAnsi="Times New Roman" w:cs="Times New Roman"/>
                <w:snapToGrid w:val="0"/>
                <w:lang w:val="tr-TR"/>
              </w:rPr>
              <w:t>Bu başvuru, ilgili</w:t>
            </w:r>
            <w:r w:rsidRPr="004A5009">
              <w:rPr>
                <w:rFonts w:ascii="Times New Roman" w:hAnsi="Times New Roman" w:cs="Times New Roman"/>
                <w:snapToGrid w:val="0"/>
                <w:lang w:val="tr-TR"/>
              </w:rPr>
              <w:t xml:space="preserve"> takvim yılı içerisindeki tüm proje tekli</w:t>
            </w:r>
            <w:r>
              <w:rPr>
                <w:rFonts w:ascii="Times New Roman" w:hAnsi="Times New Roman" w:cs="Times New Roman"/>
                <w:snapToGrid w:val="0"/>
                <w:lang w:val="tr-TR"/>
              </w:rPr>
              <w:t xml:space="preserve">f çağrıları kapsamında yapılabilecek altı proje içinde yer almaktadır. </w:t>
            </w:r>
          </w:p>
          <w:p w14:paraId="6D52C2EE" w14:textId="243EC52B" w:rsidR="002114AE" w:rsidRPr="004764BA" w:rsidRDefault="004A5009" w:rsidP="00EF5CE1">
            <w:pPr>
              <w:widowControl/>
              <w:adjustRightInd/>
              <w:spacing w:before="60" w:after="60" w:line="240" w:lineRule="auto"/>
              <w:ind w:right="45"/>
              <w:jc w:val="left"/>
              <w:textAlignment w:val="auto"/>
              <w:rPr>
                <w:rFonts w:ascii="Times New Roman" w:hAnsi="Times New Roman" w:cs="Times New Roman"/>
                <w:snapToGrid w:val="0"/>
                <w:lang w:val="tr-TR"/>
              </w:rPr>
            </w:pPr>
            <w:r w:rsidRPr="004A5009">
              <w:rPr>
                <w:rFonts w:ascii="Times New Roman" w:hAnsi="Times New Roman" w:cs="Times New Roman"/>
                <w:snapToGrid w:val="0"/>
              </w:rPr>
              <w:t xml:space="preserve"> Ajans </w:t>
            </w:r>
            <w:r w:rsidRPr="004A5009">
              <w:rPr>
                <w:rFonts w:ascii="Times New Roman" w:hAnsi="Times New Roman" w:cs="Times New Roman"/>
                <w:snapToGrid w:val="0"/>
                <w:lang w:val="tr-TR"/>
              </w:rPr>
              <w:t xml:space="preserve">Yönetmeliğin 7/A maddesinin birinci fıkrasının (a) bendinde sayılan başvuru sahipleri </w:t>
            </w:r>
            <w:r>
              <w:rPr>
                <w:rFonts w:ascii="Times New Roman" w:hAnsi="Times New Roman" w:cs="Times New Roman"/>
                <w:snapToGrid w:val="0"/>
                <w:lang w:val="tr-TR"/>
              </w:rPr>
              <w:t>açısından en fazla</w:t>
            </w:r>
            <w:r w:rsidRPr="004A5009">
              <w:rPr>
                <w:rFonts w:ascii="Times New Roman" w:hAnsi="Times New Roman" w:cs="Times New Roman"/>
                <w:snapToGrid w:val="0"/>
                <w:lang w:val="tr-TR"/>
              </w:rPr>
              <w:t xml:space="preserve"> iki</w:t>
            </w:r>
            <w:r>
              <w:rPr>
                <w:rFonts w:ascii="Times New Roman" w:hAnsi="Times New Roman" w:cs="Times New Roman"/>
                <w:snapToGrid w:val="0"/>
                <w:lang w:val="tr-TR"/>
              </w:rPr>
              <w:t>nci</w:t>
            </w:r>
            <w:r w:rsidRPr="004A5009">
              <w:rPr>
                <w:rFonts w:ascii="Times New Roman" w:hAnsi="Times New Roman" w:cs="Times New Roman"/>
                <w:snapToGrid w:val="0"/>
                <w:lang w:val="tr-TR"/>
              </w:rPr>
              <w:t>, (b) bendinde sayılan başvuru sahipleri ise</w:t>
            </w:r>
            <w:r>
              <w:rPr>
                <w:rFonts w:ascii="Times New Roman" w:hAnsi="Times New Roman" w:cs="Times New Roman"/>
                <w:snapToGrid w:val="0"/>
                <w:lang w:val="tr-TR"/>
              </w:rPr>
              <w:t xml:space="preserve"> en fazla</w:t>
            </w:r>
            <w:r w:rsidRPr="004A5009">
              <w:rPr>
                <w:rFonts w:ascii="Times New Roman" w:hAnsi="Times New Roman" w:cs="Times New Roman"/>
                <w:snapToGrid w:val="0"/>
                <w:lang w:val="tr-TR"/>
              </w:rPr>
              <w:t xml:space="preserve"> bir</w:t>
            </w:r>
            <w:r>
              <w:rPr>
                <w:rFonts w:ascii="Times New Roman" w:hAnsi="Times New Roman" w:cs="Times New Roman"/>
                <w:snapToGrid w:val="0"/>
                <w:lang w:val="tr-TR"/>
              </w:rPr>
              <w:t>inci projesi  için sunulan destektir.</w:t>
            </w:r>
            <w:r w:rsidR="002114AE" w:rsidRPr="004764BA">
              <w:rPr>
                <w:rFonts w:ascii="Times New Roman" w:hAnsi="Times New Roman" w:cs="Times New Roman"/>
                <w:snapToGrid w:val="0"/>
                <w:sz w:val="27"/>
                <w:vertAlign w:val="superscript"/>
                <w:lang w:val="en-US"/>
              </w:rPr>
              <w:footnoteReference w:id="13"/>
            </w:r>
          </w:p>
        </w:tc>
        <w:tc>
          <w:tcPr>
            <w:tcW w:w="920" w:type="dxa"/>
          </w:tcPr>
          <w:p w14:paraId="1B0D1109"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5F534163"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53615749" w14:textId="77777777" w:rsidTr="00E66531">
        <w:trPr>
          <w:trHeight w:val="85"/>
        </w:trPr>
        <w:tc>
          <w:tcPr>
            <w:tcW w:w="7380" w:type="dxa"/>
          </w:tcPr>
          <w:p w14:paraId="605E17AF"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&lt;Belirlenen her bir destekleyici belge için bir kriter belirtiniz.&gt;</w:t>
            </w:r>
          </w:p>
        </w:tc>
        <w:tc>
          <w:tcPr>
            <w:tcW w:w="920" w:type="dxa"/>
          </w:tcPr>
          <w:p w14:paraId="14BF8904"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12F81C46"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bl>
    <w:p w14:paraId="585E6BA7" w14:textId="77777777" w:rsidR="002114AE" w:rsidRPr="004764BA" w:rsidRDefault="002114AE" w:rsidP="002114AE">
      <w:pPr>
        <w:widowControl/>
        <w:adjustRightInd/>
        <w:spacing w:after="60" w:line="240" w:lineRule="auto"/>
        <w:jc w:val="left"/>
        <w:textAlignment w:val="auto"/>
        <w:outlineLvl w:val="0"/>
        <w:rPr>
          <w:rFonts w:cs="Times New Roman"/>
          <w:b/>
          <w:snapToGrid w:val="0"/>
          <w:kern w:val="28"/>
          <w:sz w:val="28"/>
          <w:szCs w:val="20"/>
          <w:lang w:val="tr-TR"/>
        </w:rPr>
      </w:pPr>
    </w:p>
    <w:p w14:paraId="3954C13B" w14:textId="77777777" w:rsidR="002114AE" w:rsidRPr="004764BA" w:rsidRDefault="002114AE" w:rsidP="005175CD">
      <w:pPr>
        <w:spacing w:line="360" w:lineRule="auto"/>
        <w:ind w:firstLine="720"/>
        <w:rPr>
          <w:rFonts w:ascii="Times New Roman" w:hAnsi="Times New Roman" w:cs="Times New Roman"/>
          <w:sz w:val="24"/>
          <w:szCs w:val="24"/>
          <w:lang w:val="tr-TR"/>
        </w:rPr>
      </w:pPr>
    </w:p>
    <w:p w14:paraId="0385CCEE" w14:textId="77777777" w:rsidR="002114AE" w:rsidRPr="004764BA" w:rsidRDefault="002114AE" w:rsidP="005175CD">
      <w:pPr>
        <w:spacing w:line="360" w:lineRule="auto"/>
        <w:ind w:firstLine="720"/>
        <w:rPr>
          <w:rFonts w:ascii="Times New Roman" w:hAnsi="Times New Roman" w:cs="Times New Roman"/>
          <w:sz w:val="24"/>
          <w:szCs w:val="24"/>
          <w:lang w:val="tr-TR"/>
        </w:rPr>
      </w:pPr>
    </w:p>
    <w:p w14:paraId="3F13676E" w14:textId="77777777" w:rsidR="00073378" w:rsidRPr="004764BA" w:rsidRDefault="00260FEE" w:rsidP="005175CD">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Ön inceleme kapsamında uygunluk kontrolü </w:t>
      </w:r>
      <w:r w:rsidR="0050085F" w:rsidRPr="004764BA">
        <w:rPr>
          <w:rFonts w:ascii="Times New Roman" w:hAnsi="Times New Roman" w:cs="Times New Roman"/>
          <w:sz w:val="24"/>
          <w:szCs w:val="24"/>
          <w:lang w:val="tr-TR"/>
        </w:rPr>
        <w:t xml:space="preserve">gerçekleştirilir. Başvuru </w:t>
      </w:r>
      <w:r w:rsidR="00BF7BF5" w:rsidRPr="004764BA">
        <w:rPr>
          <w:rFonts w:ascii="Times New Roman" w:hAnsi="Times New Roman" w:cs="Times New Roman"/>
          <w:sz w:val="24"/>
          <w:szCs w:val="24"/>
          <w:lang w:val="tr-TR"/>
        </w:rPr>
        <w:t>Sahi</w:t>
      </w:r>
      <w:r w:rsidR="00073378" w:rsidRPr="004764BA">
        <w:rPr>
          <w:rFonts w:ascii="Times New Roman" w:hAnsi="Times New Roman" w:cs="Times New Roman"/>
          <w:sz w:val="24"/>
          <w:szCs w:val="24"/>
          <w:lang w:val="tr-TR"/>
        </w:rPr>
        <w:t>binin, ortaklarının (ve varsa iştirakçilerinin</w:t>
      </w:r>
      <w:r w:rsidR="0086081A" w:rsidRPr="004764BA">
        <w:rPr>
          <w:rFonts w:ascii="Times New Roman" w:hAnsi="Times New Roman" w:cs="Times New Roman"/>
          <w:sz w:val="24"/>
          <w:szCs w:val="24"/>
          <w:lang w:val="tr-TR"/>
        </w:rPr>
        <w:t xml:space="preserve">) ve projelerin </w:t>
      </w:r>
      <w:r w:rsidR="00BE0985" w:rsidRPr="004764BA">
        <w:rPr>
          <w:rFonts w:ascii="Times New Roman" w:hAnsi="Times New Roman" w:cs="Times New Roman"/>
          <w:sz w:val="24"/>
          <w:szCs w:val="24"/>
          <w:lang w:val="tr-TR"/>
        </w:rPr>
        <w:t xml:space="preserve">bu rehberin </w:t>
      </w:r>
      <w:r w:rsidR="0086081A" w:rsidRPr="004764BA">
        <w:rPr>
          <w:rFonts w:ascii="Times New Roman" w:hAnsi="Times New Roman" w:cs="Times New Roman"/>
          <w:sz w:val="24"/>
          <w:szCs w:val="24"/>
          <w:lang w:val="tr-TR"/>
        </w:rPr>
        <w:t xml:space="preserve">2.1.1 ve 2.1.2 </w:t>
      </w:r>
      <w:r w:rsidR="00073378" w:rsidRPr="004764BA">
        <w:rPr>
          <w:rFonts w:ascii="Times New Roman" w:hAnsi="Times New Roman" w:cs="Times New Roman"/>
          <w:sz w:val="24"/>
          <w:szCs w:val="24"/>
          <w:lang w:val="tr-TR"/>
        </w:rPr>
        <w:t>bölümlerinde verilen kriterlere uygunluğunun kontrolü</w:t>
      </w:r>
      <w:r w:rsidR="00E24489" w:rsidRPr="004764BA">
        <w:rPr>
          <w:rFonts w:ascii="Times New Roman" w:hAnsi="Times New Roman" w:cs="Times New Roman"/>
          <w:sz w:val="24"/>
          <w:szCs w:val="24"/>
          <w:lang w:val="tr-TR"/>
        </w:rPr>
        <w:t xml:space="preserve"> aşağıda yer alan listeye göre yapılır</w:t>
      </w:r>
      <w:r w:rsidR="00073378" w:rsidRPr="004764BA">
        <w:rPr>
          <w:rFonts w:ascii="Times New Roman" w:hAnsi="Times New Roman" w:cs="Times New Roman"/>
          <w:sz w:val="24"/>
          <w:szCs w:val="24"/>
          <w:lang w:val="tr-TR"/>
        </w:rPr>
        <w:t>.</w:t>
      </w:r>
    </w:p>
    <w:p w14:paraId="6673BDCD" w14:textId="77777777" w:rsidR="00073378" w:rsidRPr="004764BA" w:rsidRDefault="00E24489" w:rsidP="00C06CC9">
      <w:pPr>
        <w:spacing w:line="360" w:lineRule="auto"/>
        <w:ind w:right="44"/>
        <w:jc w:val="center"/>
        <w:rPr>
          <w:rFonts w:ascii="Times New Roman" w:hAnsi="Times New Roman" w:cs="Times New Roman"/>
          <w:b/>
          <w:bCs/>
          <w:sz w:val="24"/>
          <w:szCs w:val="24"/>
          <w:lang w:val="tr-TR"/>
        </w:rPr>
      </w:pPr>
      <w:r w:rsidRPr="004764BA">
        <w:rPr>
          <w:rFonts w:ascii="Times New Roman" w:hAnsi="Times New Roman" w:cs="Times New Roman"/>
          <w:b/>
          <w:bCs/>
          <w:sz w:val="24"/>
          <w:szCs w:val="24"/>
          <w:lang w:val="tr-TR"/>
        </w:rPr>
        <w:t>UYGUNLUK</w:t>
      </w:r>
      <w:r w:rsidR="008E1391" w:rsidRPr="004764BA">
        <w:rPr>
          <w:rFonts w:ascii="Times New Roman" w:hAnsi="Times New Roman" w:cs="Times New Roman"/>
          <w:b/>
          <w:bCs/>
          <w:sz w:val="24"/>
          <w:szCs w:val="24"/>
          <w:lang w:val="tr-TR"/>
        </w:rPr>
        <w:t xml:space="preserve"> </w:t>
      </w:r>
      <w:r w:rsidR="00073378" w:rsidRPr="004764BA">
        <w:rPr>
          <w:rFonts w:ascii="Times New Roman" w:hAnsi="Times New Roman" w:cs="Times New Roman"/>
          <w:b/>
          <w:bCs/>
          <w:sz w:val="24"/>
          <w:szCs w:val="24"/>
          <w:lang w:val="tr-TR"/>
        </w:rPr>
        <w:t>KONTROL LİSTESİ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68"/>
        <w:gridCol w:w="900"/>
        <w:gridCol w:w="1008"/>
      </w:tblGrid>
      <w:tr w:rsidR="00073378" w:rsidRPr="004764BA" w14:paraId="066595C5" w14:textId="77777777">
        <w:trPr>
          <w:trHeight w:val="581"/>
        </w:trPr>
        <w:tc>
          <w:tcPr>
            <w:tcW w:w="7668" w:type="dxa"/>
            <w:tcBorders>
              <w:top w:val="single" w:sz="4" w:space="0" w:color="auto"/>
            </w:tcBorders>
            <w:vAlign w:val="center"/>
          </w:tcPr>
          <w:p w14:paraId="01454F52" w14:textId="77777777" w:rsidR="00073378" w:rsidRPr="004764BA" w:rsidRDefault="00073378" w:rsidP="00C06CC9">
            <w:pPr>
              <w:tabs>
                <w:tab w:val="left" w:pos="0"/>
              </w:tabs>
              <w:spacing w:line="360" w:lineRule="auto"/>
              <w:ind w:right="44"/>
              <w:jc w:val="center"/>
              <w:rPr>
                <w:rFonts w:ascii="Times New Roman" w:hAnsi="Times New Roman" w:cs="Times New Roman"/>
                <w:b/>
                <w:caps/>
                <w:sz w:val="24"/>
                <w:szCs w:val="24"/>
                <w:lang w:val="tr-TR"/>
              </w:rPr>
            </w:pPr>
            <w:r w:rsidRPr="004764BA">
              <w:rPr>
                <w:rFonts w:ascii="Times New Roman" w:hAnsi="Times New Roman" w:cs="Times New Roman"/>
                <w:b/>
                <w:caps/>
                <w:sz w:val="24"/>
                <w:szCs w:val="24"/>
                <w:lang w:val="tr-TR"/>
              </w:rPr>
              <w:t>KRITERLER</w:t>
            </w:r>
          </w:p>
        </w:tc>
        <w:tc>
          <w:tcPr>
            <w:tcW w:w="900" w:type="dxa"/>
            <w:vAlign w:val="center"/>
          </w:tcPr>
          <w:p w14:paraId="5B00BB34" w14:textId="77777777" w:rsidR="00073378" w:rsidRPr="004764BA" w:rsidRDefault="00073378" w:rsidP="00C06CC9">
            <w:pPr>
              <w:tabs>
                <w:tab w:val="left" w:pos="4820"/>
              </w:tabs>
              <w:spacing w:line="360" w:lineRule="auto"/>
              <w:ind w:right="44"/>
              <w:jc w:val="center"/>
              <w:rPr>
                <w:rFonts w:ascii="Times New Roman" w:hAnsi="Times New Roman" w:cs="Times New Roman"/>
                <w:b/>
                <w:sz w:val="24"/>
                <w:szCs w:val="24"/>
                <w:lang w:val="tr-TR"/>
              </w:rPr>
            </w:pPr>
            <w:r w:rsidRPr="004764BA">
              <w:rPr>
                <w:rFonts w:ascii="Times New Roman" w:hAnsi="Times New Roman" w:cs="Times New Roman"/>
                <w:b/>
                <w:sz w:val="24"/>
                <w:szCs w:val="24"/>
                <w:lang w:val="tr-TR"/>
              </w:rPr>
              <w:t>Evet</w:t>
            </w:r>
          </w:p>
        </w:tc>
        <w:tc>
          <w:tcPr>
            <w:tcW w:w="1008" w:type="dxa"/>
            <w:vAlign w:val="center"/>
          </w:tcPr>
          <w:p w14:paraId="461A9F7F" w14:textId="77777777" w:rsidR="00073378" w:rsidRPr="004764BA" w:rsidRDefault="00073378" w:rsidP="00C06CC9">
            <w:pPr>
              <w:tabs>
                <w:tab w:val="left" w:pos="4820"/>
              </w:tabs>
              <w:spacing w:line="360" w:lineRule="auto"/>
              <w:ind w:right="44"/>
              <w:jc w:val="center"/>
              <w:rPr>
                <w:rFonts w:ascii="Times New Roman" w:hAnsi="Times New Roman" w:cs="Times New Roman"/>
                <w:b/>
                <w:sz w:val="24"/>
                <w:szCs w:val="24"/>
                <w:lang w:val="tr-TR"/>
              </w:rPr>
            </w:pPr>
            <w:r w:rsidRPr="004764BA">
              <w:rPr>
                <w:rFonts w:ascii="Times New Roman" w:hAnsi="Times New Roman" w:cs="Times New Roman"/>
                <w:b/>
                <w:sz w:val="24"/>
                <w:szCs w:val="24"/>
                <w:lang w:val="tr-TR"/>
              </w:rPr>
              <w:t>Hayır</w:t>
            </w:r>
          </w:p>
        </w:tc>
      </w:tr>
      <w:tr w:rsidR="00073378" w:rsidRPr="004764BA" w14:paraId="0965E3E6" w14:textId="77777777">
        <w:trPr>
          <w:trHeight w:val="325"/>
        </w:trPr>
        <w:tc>
          <w:tcPr>
            <w:tcW w:w="7668" w:type="dxa"/>
          </w:tcPr>
          <w:p w14:paraId="022F56C0" w14:textId="77777777" w:rsidR="00073378" w:rsidRPr="004764BA" w:rsidRDefault="00BF7BF5"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bi uygundur</w:t>
            </w:r>
            <w:r w:rsidR="00E24489" w:rsidRPr="004764BA">
              <w:rPr>
                <w:rFonts w:ascii="Times New Roman" w:hAnsi="Times New Roman" w:cs="Times New Roman"/>
                <w:sz w:val="24"/>
                <w:szCs w:val="24"/>
                <w:lang w:val="tr-TR"/>
              </w:rPr>
              <w:t>.</w:t>
            </w:r>
          </w:p>
        </w:tc>
        <w:tc>
          <w:tcPr>
            <w:tcW w:w="900" w:type="dxa"/>
          </w:tcPr>
          <w:p w14:paraId="6D1FAF5B"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73972B52"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073378" w:rsidRPr="004764BA" w14:paraId="7C98D33F" w14:textId="77777777">
        <w:trPr>
          <w:trHeight w:val="432"/>
        </w:trPr>
        <w:tc>
          <w:tcPr>
            <w:tcW w:w="7668" w:type="dxa"/>
          </w:tcPr>
          <w:p w14:paraId="24E4B2D1" w14:textId="77777777" w:rsidR="00073378" w:rsidRPr="004764BA" w:rsidRDefault="00073378"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1. Ortak uygundur</w:t>
            </w:r>
            <w:r w:rsidR="00E24489" w:rsidRPr="004764BA">
              <w:rPr>
                <w:rFonts w:ascii="Times New Roman" w:hAnsi="Times New Roman" w:cs="Times New Roman"/>
                <w:sz w:val="24"/>
                <w:szCs w:val="24"/>
                <w:lang w:val="tr-TR"/>
              </w:rPr>
              <w:t>.</w:t>
            </w:r>
          </w:p>
        </w:tc>
        <w:tc>
          <w:tcPr>
            <w:tcW w:w="900" w:type="dxa"/>
          </w:tcPr>
          <w:p w14:paraId="74ACC19B"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228C54AA"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073378" w:rsidRPr="004764BA" w14:paraId="6F0A1634" w14:textId="77777777">
        <w:trPr>
          <w:trHeight w:val="357"/>
        </w:trPr>
        <w:tc>
          <w:tcPr>
            <w:tcW w:w="7668" w:type="dxa"/>
          </w:tcPr>
          <w:p w14:paraId="0DED21C2" w14:textId="77777777" w:rsidR="00073378" w:rsidRPr="004764BA" w:rsidRDefault="00073378"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2. Ortak uygundur</w:t>
            </w:r>
            <w:r w:rsidR="00E24489" w:rsidRPr="004764BA">
              <w:rPr>
                <w:rFonts w:ascii="Times New Roman" w:hAnsi="Times New Roman" w:cs="Times New Roman"/>
                <w:sz w:val="24"/>
                <w:szCs w:val="24"/>
                <w:lang w:val="tr-TR"/>
              </w:rPr>
              <w:t>.</w:t>
            </w:r>
          </w:p>
        </w:tc>
        <w:tc>
          <w:tcPr>
            <w:tcW w:w="900" w:type="dxa"/>
          </w:tcPr>
          <w:p w14:paraId="5D34CB58"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4D69CDD4"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073378" w:rsidRPr="004764BA" w14:paraId="363B433F" w14:textId="77777777">
        <w:trPr>
          <w:trHeight w:val="322"/>
        </w:trPr>
        <w:tc>
          <w:tcPr>
            <w:tcW w:w="7668" w:type="dxa"/>
          </w:tcPr>
          <w:p w14:paraId="7102C113" w14:textId="77777777" w:rsidR="00073378" w:rsidRPr="004764BA" w:rsidRDefault="00E24489"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 &lt;…&gt;</w:t>
            </w:r>
            <w:r w:rsidR="00073378" w:rsidRPr="004764BA">
              <w:rPr>
                <w:rFonts w:ascii="Times New Roman" w:hAnsi="Times New Roman" w:cs="Times New Roman"/>
                <w:sz w:val="24"/>
                <w:szCs w:val="24"/>
                <w:lang w:val="tr-TR"/>
              </w:rPr>
              <w:t xml:space="preserve"> Ortak uygundur</w:t>
            </w:r>
            <w:r w:rsidRPr="004764BA">
              <w:rPr>
                <w:rFonts w:ascii="Times New Roman" w:hAnsi="Times New Roman" w:cs="Times New Roman"/>
                <w:sz w:val="24"/>
                <w:szCs w:val="24"/>
                <w:lang w:val="tr-TR"/>
              </w:rPr>
              <w:t>.</w:t>
            </w:r>
          </w:p>
        </w:tc>
        <w:tc>
          <w:tcPr>
            <w:tcW w:w="900" w:type="dxa"/>
          </w:tcPr>
          <w:p w14:paraId="11B5DD3B"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08F4E67F"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073378" w:rsidRPr="004764BA" w14:paraId="48121082" w14:textId="77777777">
        <w:trPr>
          <w:trHeight w:val="353"/>
        </w:trPr>
        <w:tc>
          <w:tcPr>
            <w:tcW w:w="7668" w:type="dxa"/>
          </w:tcPr>
          <w:p w14:paraId="1A8F88B4" w14:textId="77777777" w:rsidR="00073378" w:rsidRPr="004764BA" w:rsidRDefault="00073378" w:rsidP="00B4602F">
            <w:pPr>
              <w:numPr>
                <w:ilvl w:val="0"/>
                <w:numId w:val="10"/>
              </w:numPr>
              <w:tabs>
                <w:tab w:val="clear" w:pos="720"/>
              </w:tabs>
              <w:spacing w:line="240" w:lineRule="auto"/>
              <w:ind w:left="360" w:right="45" w:hanging="357"/>
              <w:jc w:val="left"/>
              <w:rPr>
                <w:rFonts w:ascii="Times New Roman" w:hAnsi="Times New Roman" w:cs="Times New Roman"/>
                <w:sz w:val="24"/>
                <w:szCs w:val="24"/>
                <w:lang w:val="tr-TR"/>
              </w:rPr>
            </w:pPr>
            <w:r w:rsidRPr="004764BA">
              <w:rPr>
                <w:rFonts w:ascii="Times New Roman" w:hAnsi="Times New Roman" w:cs="Times New Roman"/>
                <w:sz w:val="24"/>
                <w:szCs w:val="24"/>
                <w:lang w:val="tr-TR"/>
              </w:rPr>
              <w:t>Proje</w:t>
            </w:r>
            <w:r w:rsidR="00EE4475" w:rsidRPr="004764BA">
              <w:rPr>
                <w:rFonts w:ascii="Times New Roman" w:hAnsi="Times New Roman" w:cs="Times New Roman"/>
                <w:sz w:val="24"/>
                <w:szCs w:val="24"/>
                <w:lang w:val="tr-TR"/>
              </w:rPr>
              <w:t xml:space="preserve"> </w:t>
            </w:r>
            <w:r w:rsidR="00E24489" w:rsidRPr="004764BA">
              <w:rPr>
                <w:rFonts w:ascii="Times New Roman" w:hAnsi="Times New Roman" w:cs="Times New Roman"/>
                <w:sz w:val="24"/>
                <w:szCs w:val="24"/>
                <w:lang w:val="tr-TR"/>
              </w:rPr>
              <w:t>&lt;… …&gt;</w:t>
            </w:r>
            <w:r w:rsidRPr="004764BA">
              <w:rPr>
                <w:rFonts w:ascii="Times New Roman" w:hAnsi="Times New Roman" w:cs="Times New Roman"/>
                <w:sz w:val="24"/>
                <w:szCs w:val="24"/>
                <w:lang w:val="tr-TR"/>
              </w:rPr>
              <w:t xml:space="preserve"> </w:t>
            </w:r>
            <w:r w:rsidR="00E24489" w:rsidRPr="004764BA">
              <w:rPr>
                <w:rFonts w:ascii="Times New Roman" w:hAnsi="Times New Roman" w:cs="Times New Roman"/>
                <w:sz w:val="24"/>
                <w:szCs w:val="24"/>
                <w:lang w:val="tr-TR"/>
              </w:rPr>
              <w:t xml:space="preserve">Düzey 2 </w:t>
            </w:r>
            <w:r w:rsidRPr="004764BA">
              <w:rPr>
                <w:rFonts w:ascii="Times New Roman" w:hAnsi="Times New Roman" w:cs="Times New Roman"/>
                <w:sz w:val="24"/>
                <w:szCs w:val="24"/>
                <w:lang w:val="tr-TR"/>
              </w:rPr>
              <w:t>bölgesinde</w:t>
            </w:r>
            <w:r w:rsidR="00E24489" w:rsidRPr="004764BA">
              <w:rPr>
                <w:rFonts w:ascii="Times New Roman" w:hAnsi="Times New Roman" w:cs="Times New Roman"/>
                <w:sz w:val="24"/>
                <w:szCs w:val="24"/>
                <w:lang w:val="tr-TR"/>
              </w:rPr>
              <w:t xml:space="preserve"> (&lt;iller&gt;)</w:t>
            </w:r>
            <w:r w:rsidRPr="004764BA">
              <w:rPr>
                <w:rFonts w:ascii="Times New Roman" w:hAnsi="Times New Roman" w:cs="Times New Roman"/>
                <w:sz w:val="24"/>
                <w:szCs w:val="24"/>
                <w:lang w:val="tr-TR"/>
              </w:rPr>
              <w:t xml:space="preserve"> uygulanacaktır</w:t>
            </w:r>
            <w:r w:rsidR="00E24489" w:rsidRPr="004764BA">
              <w:rPr>
                <w:rFonts w:ascii="Times New Roman" w:hAnsi="Times New Roman" w:cs="Times New Roman"/>
                <w:sz w:val="24"/>
                <w:szCs w:val="24"/>
                <w:lang w:val="tr-TR"/>
              </w:rPr>
              <w:t>.</w:t>
            </w:r>
          </w:p>
        </w:tc>
        <w:tc>
          <w:tcPr>
            <w:tcW w:w="900" w:type="dxa"/>
          </w:tcPr>
          <w:p w14:paraId="0F7C1971"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26E8B26F"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BD4BCE" w:rsidRPr="004764BA" w14:paraId="132D3B5A" w14:textId="77777777">
        <w:trPr>
          <w:trHeight w:val="364"/>
        </w:trPr>
        <w:tc>
          <w:tcPr>
            <w:tcW w:w="7668" w:type="dxa"/>
          </w:tcPr>
          <w:p w14:paraId="7810304D" w14:textId="77777777" w:rsidR="00BD4BCE" w:rsidRPr="004764BA" w:rsidRDefault="00430DEE"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E24489" w:rsidRPr="004764BA">
              <w:rPr>
                <w:rFonts w:ascii="Times New Roman" w:hAnsi="Times New Roman" w:cs="Times New Roman"/>
                <w:sz w:val="24"/>
                <w:szCs w:val="24"/>
                <w:lang w:val="tr-TR"/>
              </w:rPr>
              <w:t>varsa diğer kriterleri be</w:t>
            </w:r>
            <w:r w:rsidR="00155A8F" w:rsidRPr="004764BA">
              <w:rPr>
                <w:rFonts w:ascii="Times New Roman" w:hAnsi="Times New Roman" w:cs="Times New Roman"/>
                <w:sz w:val="24"/>
                <w:szCs w:val="24"/>
                <w:lang w:val="tr-TR"/>
              </w:rPr>
              <w:t>lirtiniz</w:t>
            </w:r>
            <w:r w:rsidRPr="004764BA">
              <w:rPr>
                <w:rFonts w:ascii="Times New Roman" w:hAnsi="Times New Roman" w:cs="Times New Roman"/>
                <w:sz w:val="24"/>
                <w:szCs w:val="24"/>
                <w:lang w:val="tr-TR"/>
              </w:rPr>
              <w:t>&gt;</w:t>
            </w:r>
          </w:p>
        </w:tc>
        <w:tc>
          <w:tcPr>
            <w:tcW w:w="900" w:type="dxa"/>
          </w:tcPr>
          <w:p w14:paraId="2019FB73" w14:textId="77777777" w:rsidR="00BD4BCE" w:rsidRPr="004764BA" w:rsidRDefault="00BD4BCE"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1FD03FD3" w14:textId="77777777" w:rsidR="00BD4BCE" w:rsidRPr="004764BA" w:rsidRDefault="00BD4BCE" w:rsidP="00C06CC9">
            <w:pPr>
              <w:tabs>
                <w:tab w:val="left" w:pos="4820"/>
              </w:tabs>
              <w:spacing w:line="360" w:lineRule="auto"/>
              <w:ind w:right="44"/>
              <w:jc w:val="center"/>
              <w:rPr>
                <w:rFonts w:ascii="Times New Roman" w:hAnsi="Times New Roman" w:cs="Times New Roman"/>
                <w:sz w:val="24"/>
                <w:szCs w:val="24"/>
                <w:lang w:val="tr-TR"/>
              </w:rPr>
            </w:pPr>
          </w:p>
        </w:tc>
      </w:tr>
    </w:tbl>
    <w:p w14:paraId="494A99ED" w14:textId="77777777" w:rsidR="00F52909" w:rsidRPr="004764BA" w:rsidRDefault="004071CF" w:rsidP="00C06CC9">
      <w:pPr>
        <w:pStyle w:val="Text1"/>
        <w:tabs>
          <w:tab w:val="left" w:pos="720"/>
          <w:tab w:val="left" w:pos="2608"/>
          <w:tab w:val="left" w:pos="3317"/>
        </w:tabs>
        <w:spacing w:after="0" w:line="360" w:lineRule="auto"/>
        <w:ind w:left="0" w:right="45"/>
        <w:rPr>
          <w:rFonts w:ascii="Times New Roman" w:hAnsi="Times New Roman" w:cs="Times New Roman"/>
          <w:sz w:val="24"/>
          <w:szCs w:val="24"/>
          <w:lang w:val="tr-TR"/>
        </w:rPr>
      </w:pPr>
      <w:r w:rsidRPr="004764BA">
        <w:rPr>
          <w:rFonts w:ascii="Times New Roman" w:hAnsi="Times New Roman" w:cs="Times New Roman"/>
          <w:sz w:val="24"/>
          <w:szCs w:val="24"/>
          <w:lang w:val="tr-TR"/>
        </w:rPr>
        <w:tab/>
      </w:r>
    </w:p>
    <w:p w14:paraId="4DFFF5B5" w14:textId="77777777" w:rsidR="00F00D31" w:rsidRPr="004764BA" w:rsidRDefault="00BE0985" w:rsidP="005175CD">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Sadece </w:t>
      </w:r>
      <w:r w:rsidR="00F52909" w:rsidRPr="004764BA">
        <w:rPr>
          <w:rFonts w:ascii="Times New Roman" w:hAnsi="Times New Roman" w:cs="Times New Roman"/>
          <w:sz w:val="24"/>
          <w:szCs w:val="24"/>
          <w:lang w:val="tr-TR"/>
        </w:rPr>
        <w:t>ön incelemeyi</w:t>
      </w:r>
      <w:r w:rsidR="00073378" w:rsidRPr="004764BA">
        <w:rPr>
          <w:rFonts w:ascii="Times New Roman" w:hAnsi="Times New Roman" w:cs="Times New Roman"/>
          <w:sz w:val="24"/>
          <w:szCs w:val="24"/>
          <w:lang w:val="tr-TR"/>
        </w:rPr>
        <w:t xml:space="preserve"> geçen başvurular değerlendirme işleminin </w:t>
      </w:r>
      <w:r w:rsidR="005F01A8" w:rsidRPr="004764BA">
        <w:rPr>
          <w:rFonts w:ascii="Times New Roman" w:hAnsi="Times New Roman" w:cs="Times New Roman"/>
          <w:sz w:val="24"/>
          <w:szCs w:val="24"/>
          <w:lang w:val="tr-TR"/>
        </w:rPr>
        <w:t>sonraki</w:t>
      </w:r>
      <w:r w:rsidR="00073378" w:rsidRPr="004764BA">
        <w:rPr>
          <w:rFonts w:ascii="Times New Roman" w:hAnsi="Times New Roman" w:cs="Times New Roman"/>
          <w:sz w:val="24"/>
          <w:szCs w:val="24"/>
          <w:lang w:val="tr-TR"/>
        </w:rPr>
        <w:t xml:space="preserve"> safhalarına </w:t>
      </w:r>
      <w:r w:rsidR="00F52909" w:rsidRPr="004764BA">
        <w:rPr>
          <w:rFonts w:ascii="Times New Roman" w:hAnsi="Times New Roman" w:cs="Times New Roman"/>
          <w:sz w:val="24"/>
          <w:szCs w:val="24"/>
          <w:lang w:val="tr-TR"/>
        </w:rPr>
        <w:t>alınacaktı</w:t>
      </w:r>
      <w:r w:rsidR="004071CF" w:rsidRPr="004764BA">
        <w:rPr>
          <w:rFonts w:ascii="Times New Roman" w:hAnsi="Times New Roman" w:cs="Times New Roman"/>
          <w:sz w:val="24"/>
          <w:szCs w:val="24"/>
          <w:lang w:val="tr-TR"/>
        </w:rPr>
        <w:t xml:space="preserve">r. </w:t>
      </w:r>
    </w:p>
    <w:p w14:paraId="6F820E12" w14:textId="77777777" w:rsidR="00073378" w:rsidRPr="004764BA" w:rsidRDefault="00073378" w:rsidP="00442148">
      <w:pPr>
        <w:pStyle w:val="Text1"/>
        <w:tabs>
          <w:tab w:val="num" w:pos="765"/>
        </w:tabs>
        <w:spacing w:after="0" w:line="240" w:lineRule="auto"/>
        <w:ind w:left="0" w:right="45"/>
        <w:rPr>
          <w:rFonts w:ascii="Times New Roman" w:hAnsi="Times New Roman" w:cs="Times New Roman"/>
          <w:sz w:val="24"/>
          <w:szCs w:val="24"/>
          <w:lang w:val="tr-TR"/>
        </w:rPr>
      </w:pPr>
    </w:p>
    <w:p w14:paraId="6B62C943" w14:textId="77777777" w:rsidR="00073378" w:rsidRPr="004764BA" w:rsidRDefault="005F01A8" w:rsidP="00F52909">
      <w:pPr>
        <w:pStyle w:val="Text1"/>
        <w:widowControl/>
        <w:numPr>
          <w:ilvl w:val="0"/>
          <w:numId w:val="2"/>
        </w:numPr>
        <w:tabs>
          <w:tab w:val="left" w:pos="567"/>
          <w:tab w:val="left" w:pos="2608"/>
          <w:tab w:val="left" w:pos="3317"/>
        </w:tabs>
        <w:adjustRightInd/>
        <w:spacing w:after="0" w:line="360" w:lineRule="auto"/>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Teknik</w:t>
      </w:r>
      <w:r w:rsidR="00B74A73" w:rsidRPr="004764BA">
        <w:rPr>
          <w:rFonts w:ascii="Times New Roman" w:hAnsi="Times New Roman" w:cs="Times New Roman"/>
          <w:b/>
          <w:sz w:val="24"/>
          <w:szCs w:val="24"/>
          <w:lang w:val="tr-TR"/>
        </w:rPr>
        <w:t xml:space="preserve"> ve Mali D</w:t>
      </w:r>
      <w:r w:rsidR="00073378" w:rsidRPr="004764BA">
        <w:rPr>
          <w:rFonts w:ascii="Times New Roman" w:hAnsi="Times New Roman" w:cs="Times New Roman"/>
          <w:b/>
          <w:sz w:val="24"/>
          <w:szCs w:val="24"/>
          <w:lang w:val="tr-TR"/>
        </w:rPr>
        <w:t>eğerlendirme</w:t>
      </w:r>
    </w:p>
    <w:p w14:paraId="47D011F1" w14:textId="77777777" w:rsidR="005D020A" w:rsidRPr="004764BA" w:rsidRDefault="005F01A8"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T</w:t>
      </w:r>
      <w:r w:rsidR="007B6F05" w:rsidRPr="004764BA">
        <w:rPr>
          <w:rFonts w:ascii="Times New Roman" w:hAnsi="Times New Roman" w:cs="Times New Roman"/>
          <w:sz w:val="24"/>
          <w:szCs w:val="24"/>
          <w:lang w:val="tr-TR"/>
        </w:rPr>
        <w:t>eklif edilen bütçe</w:t>
      </w:r>
      <w:r w:rsidR="00F52909" w:rsidRPr="004764BA">
        <w:rPr>
          <w:rFonts w:ascii="Times New Roman" w:hAnsi="Times New Roman" w:cs="Times New Roman"/>
          <w:sz w:val="24"/>
          <w:szCs w:val="24"/>
          <w:lang w:val="tr-TR"/>
        </w:rPr>
        <w:t xml:space="preserve"> de dahil olmak üzere başvurular, </w:t>
      </w:r>
      <w:r w:rsidR="007B6F05" w:rsidRPr="004764BA">
        <w:rPr>
          <w:rFonts w:ascii="Times New Roman" w:hAnsi="Times New Roman" w:cs="Times New Roman"/>
          <w:sz w:val="24"/>
          <w:szCs w:val="24"/>
          <w:lang w:val="tr-TR"/>
        </w:rPr>
        <w:t xml:space="preserve">aşağıda yer alan Değerlendirme Tablosundaki kriterlere göre değerlendirilecektir. </w:t>
      </w:r>
      <w:r w:rsidR="005D020A" w:rsidRPr="004764BA">
        <w:rPr>
          <w:rFonts w:ascii="Times New Roman" w:hAnsi="Times New Roman" w:cs="Times New Roman"/>
          <w:sz w:val="24"/>
          <w:szCs w:val="24"/>
          <w:lang w:val="tr-TR"/>
        </w:rPr>
        <w:t xml:space="preserve">Değerlendirmede sırası ile başvuranın mali ve yönetim kapasitesi, proje konusunun programın amaç ve öncelikleri ile ilgililiği, önerilen metodolojinin kalitesi ve geçerliliği, projenin </w:t>
      </w:r>
      <w:r w:rsidR="009C4E75" w:rsidRPr="004764BA">
        <w:rPr>
          <w:rFonts w:ascii="Times New Roman" w:hAnsi="Times New Roman" w:cs="Times New Roman"/>
          <w:sz w:val="24"/>
          <w:szCs w:val="24"/>
          <w:lang w:val="tr-TR"/>
        </w:rPr>
        <w:t>destek</w:t>
      </w:r>
      <w:r w:rsidR="005D020A" w:rsidRPr="004764BA">
        <w:rPr>
          <w:rFonts w:ascii="Times New Roman" w:hAnsi="Times New Roman" w:cs="Times New Roman"/>
          <w:sz w:val="24"/>
          <w:szCs w:val="24"/>
          <w:lang w:val="tr-TR"/>
        </w:rPr>
        <w:t xml:space="preserve"> sonrası sürdürülebilirliği ile projenin bütçe ve maliyet etkinliği göz önüne alınacaktır. </w:t>
      </w:r>
    </w:p>
    <w:p w14:paraId="144D151C" w14:textId="77777777" w:rsidR="008E3AE5" w:rsidRPr="004764BA" w:rsidRDefault="00263E71"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Değerlendirme </w:t>
      </w:r>
      <w:r w:rsidR="003504AC" w:rsidRPr="004764BA">
        <w:rPr>
          <w:rFonts w:ascii="Times New Roman" w:hAnsi="Times New Roman" w:cs="Times New Roman"/>
          <w:sz w:val="24"/>
          <w:szCs w:val="24"/>
          <w:lang w:val="tr-TR"/>
        </w:rPr>
        <w:t>tablosu,</w:t>
      </w:r>
      <w:r w:rsidRPr="004764BA">
        <w:rPr>
          <w:rFonts w:ascii="Times New Roman" w:hAnsi="Times New Roman" w:cs="Times New Roman"/>
          <w:sz w:val="24"/>
          <w:szCs w:val="24"/>
          <w:lang w:val="tr-TR"/>
        </w:rPr>
        <w:t xml:space="preserve"> bölümlere ve alt bölümlere ayrılmıştır. </w:t>
      </w:r>
      <w:r w:rsidR="003157E7" w:rsidRPr="004764BA">
        <w:rPr>
          <w:rFonts w:ascii="Times New Roman" w:hAnsi="Times New Roman" w:cs="Times New Roman"/>
          <w:sz w:val="24"/>
          <w:szCs w:val="24"/>
          <w:lang w:val="tr-TR"/>
        </w:rPr>
        <w:t>Her alt bölüme, belirlenen aralıklarda puanlar verilecektir. Azami puanı 5 olan örnek için puanlama usulü, aşağıda gösterilmiştir.</w:t>
      </w:r>
      <w:r w:rsidRPr="004764BA">
        <w:rPr>
          <w:rFonts w:ascii="Times New Roman" w:hAnsi="Times New Roman" w:cs="Times New Roman"/>
          <w:sz w:val="24"/>
          <w:szCs w:val="24"/>
          <w:lang w:val="tr-TR"/>
        </w:rPr>
        <w:t xml:space="preserve"> </w:t>
      </w:r>
    </w:p>
    <w:p w14:paraId="6C2F7C61" w14:textId="77777777" w:rsidR="008E3AE5" w:rsidRPr="004764BA" w:rsidRDefault="00263E71" w:rsidP="008E5E54">
      <w:pPr>
        <w:pStyle w:val="Text1"/>
        <w:spacing w:after="0" w:line="360" w:lineRule="auto"/>
        <w:ind w:left="144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1 = çok zayıf; 2 = zayıf; 3 = </w:t>
      </w:r>
      <w:r w:rsidR="00624130" w:rsidRPr="004764BA">
        <w:rPr>
          <w:rFonts w:ascii="Times New Roman" w:hAnsi="Times New Roman" w:cs="Times New Roman"/>
          <w:sz w:val="24"/>
          <w:szCs w:val="24"/>
          <w:lang w:val="tr-TR"/>
        </w:rPr>
        <w:t>orta</w:t>
      </w:r>
      <w:r w:rsidRPr="004764BA">
        <w:rPr>
          <w:rFonts w:ascii="Times New Roman" w:hAnsi="Times New Roman" w:cs="Times New Roman"/>
          <w:sz w:val="24"/>
          <w:szCs w:val="24"/>
          <w:lang w:val="tr-TR"/>
        </w:rPr>
        <w:t xml:space="preserve">; 4 = iyi; 5 = çok iyi. </w:t>
      </w:r>
      <w:r w:rsidR="003504AC" w:rsidRPr="004764BA">
        <w:rPr>
          <w:rFonts w:ascii="Times New Roman" w:hAnsi="Times New Roman" w:cs="Times New Roman"/>
          <w:sz w:val="24"/>
          <w:szCs w:val="24"/>
          <w:lang w:val="tr-TR"/>
        </w:rPr>
        <w:t xml:space="preserve">  </w:t>
      </w:r>
    </w:p>
    <w:p w14:paraId="3C2A1D22" w14:textId="77777777" w:rsidR="00241767" w:rsidRDefault="003504AC"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 değerlendirmenin sonunda projeler, </w:t>
      </w:r>
      <w:r w:rsidR="00A179EE" w:rsidRPr="004764BA">
        <w:rPr>
          <w:rFonts w:ascii="Times New Roman" w:hAnsi="Times New Roman" w:cs="Times New Roman"/>
          <w:sz w:val="24"/>
          <w:szCs w:val="24"/>
          <w:lang w:val="tr-TR"/>
        </w:rPr>
        <w:t xml:space="preserve">altmış beş (65) ve üzerinde puan alan başvurular </w:t>
      </w:r>
      <w:r w:rsidR="00A179EE" w:rsidRPr="004764BA">
        <w:rPr>
          <w:rFonts w:ascii="Times New Roman" w:hAnsi="Times New Roman" w:cs="Times New Roman"/>
          <w:sz w:val="24"/>
          <w:szCs w:val="24"/>
          <w:lang w:val="tr-TR"/>
        </w:rPr>
        <w:lastRenderedPageBreak/>
        <w:t>başarılı projeler olarak listelenir.</w:t>
      </w:r>
      <w:r w:rsidR="004A5009">
        <w:rPr>
          <w:rStyle w:val="DipnotBavurusu"/>
          <w:rFonts w:cs="Times New Roman"/>
          <w:szCs w:val="24"/>
          <w:lang w:val="tr-TR"/>
        </w:rPr>
        <w:footnoteReference w:id="14"/>
      </w:r>
      <w:r w:rsidR="00A179EE" w:rsidRPr="004764BA">
        <w:rPr>
          <w:rFonts w:ascii="Times New Roman" w:hAnsi="Times New Roman" w:cs="Times New Roman"/>
          <w:sz w:val="24"/>
          <w:szCs w:val="24"/>
          <w:lang w:val="tr-TR"/>
        </w:rPr>
        <w:t xml:space="preserve"> </w:t>
      </w:r>
    </w:p>
    <w:p w14:paraId="41BF077D" w14:textId="0DA36A36" w:rsidR="00241767" w:rsidRDefault="00241767" w:rsidP="00580F77">
      <w:pPr>
        <w:pStyle w:val="Text1"/>
        <w:spacing w:after="0" w:line="360" w:lineRule="auto"/>
        <w:ind w:left="0" w:right="45" w:firstLine="720"/>
        <w:rPr>
          <w:rFonts w:ascii="Times New Roman" w:hAnsi="Times New Roman" w:cs="Times New Roman"/>
          <w:sz w:val="24"/>
          <w:szCs w:val="24"/>
          <w:lang w:val="tr-TR"/>
        </w:rPr>
      </w:pPr>
      <w:r w:rsidRPr="00241767">
        <w:rPr>
          <w:rFonts w:ascii="Times New Roman" w:hAnsi="Times New Roman" w:cs="Times New Roman"/>
          <w:sz w:val="24"/>
          <w:szCs w:val="24"/>
          <w:lang w:val="tr-TR"/>
        </w:rPr>
        <w:t>Genel sekreter, teknik değerlendirme sonunda başarılı olan projelerin bütçe incelemesini yapar veya yaptırır; sonrasında ise asıl ve yedek projeleri yerli malı belgesine sahip mal alımını taahhüt etmesi bakımından da inceler ya da inceletir. Bu taahhüdün revize edilmiş proje bütçesine oranı en az yüzde yirmi ise 1, en az yüzde otuz ise 2, en az yüzde kırk ise 3, en az yüzde elli ise 4, yüzde yetmiş beş ve fazlası ise 5 puan projenin nihai değerlendirme puanına eklenir ve başarılı proje listesi bu sonuçlara göre yeniden oluşturulur</w:t>
      </w:r>
      <w:r>
        <w:rPr>
          <w:rStyle w:val="DipnotBavurusu"/>
          <w:rFonts w:cs="Times New Roman"/>
          <w:szCs w:val="24"/>
          <w:lang w:val="tr-TR"/>
        </w:rPr>
        <w:footnoteReference w:id="15"/>
      </w:r>
      <w:r w:rsidRPr="00241767">
        <w:rPr>
          <w:rFonts w:ascii="Times New Roman" w:hAnsi="Times New Roman" w:cs="Times New Roman"/>
          <w:sz w:val="24"/>
          <w:szCs w:val="24"/>
          <w:lang w:val="tr-TR"/>
        </w:rPr>
        <w:t>.</w:t>
      </w:r>
    </w:p>
    <w:p w14:paraId="74C391B1" w14:textId="313E6540" w:rsidR="00263E71" w:rsidRPr="004764BA" w:rsidRDefault="00A179EE"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 en yüksek puanı alan tekliften başlayarak sıralanır ve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dağıtımı bu rehberde belirtilen teklif </w:t>
      </w:r>
      <w:r w:rsidR="003157E7" w:rsidRPr="004764BA">
        <w:rPr>
          <w:rFonts w:ascii="Times New Roman" w:hAnsi="Times New Roman" w:cs="Times New Roman"/>
          <w:sz w:val="24"/>
          <w:szCs w:val="24"/>
          <w:lang w:val="tr-TR"/>
        </w:rPr>
        <w:t xml:space="preserve">çağrısının </w:t>
      </w:r>
      <w:r w:rsidRPr="004764BA">
        <w:rPr>
          <w:rFonts w:ascii="Times New Roman" w:hAnsi="Times New Roman" w:cs="Times New Roman"/>
          <w:sz w:val="24"/>
          <w:szCs w:val="24"/>
          <w:lang w:val="tr-TR"/>
        </w:rPr>
        <w:t>toplam bütçesi çerçevesinde söz konusu sıralamaya göre yapılır</w:t>
      </w:r>
      <w:r w:rsidR="003504AC" w:rsidRPr="004764BA">
        <w:rPr>
          <w:rFonts w:ascii="Times New Roman" w:hAnsi="Times New Roman" w:cs="Times New Roman"/>
          <w:sz w:val="24"/>
          <w:szCs w:val="24"/>
          <w:lang w:val="tr-TR"/>
        </w:rPr>
        <w:t xml:space="preserve">. </w:t>
      </w:r>
      <w:r w:rsidR="00AA4518" w:rsidRPr="004764BA">
        <w:rPr>
          <w:rFonts w:ascii="Times New Roman" w:hAnsi="Times New Roman" w:cs="Times New Roman"/>
          <w:sz w:val="24"/>
          <w:szCs w:val="24"/>
          <w:lang w:val="tr-TR"/>
        </w:rPr>
        <w:t>Eşit puan alan başarılı projeler bakımından; söz konusu mali destek programında aynı yararlanıcı tarafından sunulan tek proje başvurusu niteliğinde olanlara öncelik verilir. Bu hususta eşitlik olması halinde öncelikle ilgililik bölümü için bağımsız değerlendiricilerin verdikleri puanların ortalaması; bunun da eşit olması halinde mali ve operasyonel kapasite bölümünden alınan puanların ortalaması en yüksek olanlar dikkate alınır, bu hususta da eşitlik olması halinde başvuru tarihi ve saati esas alınır.</w:t>
      </w:r>
    </w:p>
    <w:p w14:paraId="0DB92844" w14:textId="77777777" w:rsidR="005D020A" w:rsidRPr="004764BA" w:rsidRDefault="00580F77"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8B52E0" w:rsidRPr="004764BA">
        <w:rPr>
          <w:rFonts w:ascii="Times New Roman" w:hAnsi="Times New Roman" w:cs="Times New Roman"/>
          <w:sz w:val="24"/>
          <w:szCs w:val="24"/>
          <w:lang w:val="tr-TR"/>
        </w:rPr>
        <w:t xml:space="preserve">Proje tekliflerinin </w:t>
      </w:r>
      <w:r w:rsidR="009C4E75" w:rsidRPr="004764BA">
        <w:rPr>
          <w:rFonts w:ascii="Times New Roman" w:hAnsi="Times New Roman" w:cs="Times New Roman"/>
          <w:sz w:val="24"/>
          <w:szCs w:val="24"/>
          <w:lang w:val="tr-TR"/>
        </w:rPr>
        <w:t>destek</w:t>
      </w:r>
      <w:r w:rsidR="008B52E0" w:rsidRPr="004764BA">
        <w:rPr>
          <w:rFonts w:ascii="Times New Roman" w:hAnsi="Times New Roman" w:cs="Times New Roman"/>
          <w:sz w:val="24"/>
          <w:szCs w:val="24"/>
          <w:lang w:val="tr-TR"/>
        </w:rPr>
        <w:t xml:space="preserve"> almaya hak kazanabilmesi için, toplam başarı puanına ek olarak, </w:t>
      </w:r>
      <w:r w:rsidR="00D82752" w:rsidRPr="004764BA">
        <w:rPr>
          <w:rFonts w:ascii="Times New Roman" w:hAnsi="Times New Roman" w:cs="Times New Roman"/>
          <w:sz w:val="24"/>
          <w:szCs w:val="24"/>
          <w:lang w:val="tr-TR"/>
        </w:rPr>
        <w:t xml:space="preserve">&lt;… … … …&gt; </w:t>
      </w:r>
      <w:r w:rsidR="008B52E0" w:rsidRPr="004764BA">
        <w:rPr>
          <w:rFonts w:ascii="Times New Roman" w:hAnsi="Times New Roman" w:cs="Times New Roman"/>
          <w:sz w:val="24"/>
          <w:szCs w:val="24"/>
          <w:lang w:val="tr-TR"/>
        </w:rPr>
        <w:t xml:space="preserve"> </w:t>
      </w:r>
      <w:r w:rsidR="00103D01" w:rsidRPr="004764BA">
        <w:rPr>
          <w:rFonts w:ascii="Times New Roman" w:hAnsi="Times New Roman" w:cs="Times New Roman"/>
          <w:sz w:val="24"/>
          <w:szCs w:val="24"/>
          <w:lang w:val="tr-TR"/>
        </w:rPr>
        <w:t>koşulu</w:t>
      </w:r>
      <w:r w:rsidR="00D82752" w:rsidRPr="004764BA">
        <w:rPr>
          <w:rFonts w:ascii="Times New Roman" w:hAnsi="Times New Roman" w:cs="Times New Roman"/>
          <w:sz w:val="24"/>
          <w:szCs w:val="24"/>
          <w:lang w:val="tr-TR"/>
        </w:rPr>
        <w:t>/koşulları</w:t>
      </w:r>
      <w:r w:rsidR="00103D01" w:rsidRPr="004764BA">
        <w:rPr>
          <w:rFonts w:ascii="Times New Roman" w:hAnsi="Times New Roman" w:cs="Times New Roman"/>
          <w:sz w:val="24"/>
          <w:szCs w:val="24"/>
          <w:lang w:val="tr-TR"/>
        </w:rPr>
        <w:t xml:space="preserve"> aranacaktır.</w:t>
      </w:r>
      <w:r w:rsidRPr="004764BA">
        <w:rPr>
          <w:rFonts w:ascii="Times New Roman" w:hAnsi="Times New Roman" w:cs="Times New Roman"/>
          <w:sz w:val="24"/>
          <w:szCs w:val="24"/>
          <w:lang w:val="tr-TR"/>
        </w:rPr>
        <w:t>&gt;</w:t>
      </w:r>
    </w:p>
    <w:p w14:paraId="134A8103" w14:textId="77777777" w:rsidR="003E26C8" w:rsidRPr="004764BA" w:rsidRDefault="003E26C8" w:rsidP="003E26C8">
      <w:pPr>
        <w:pageBreakBefore/>
        <w:spacing w:line="360" w:lineRule="auto"/>
        <w:ind w:right="45"/>
        <w:jc w:val="center"/>
        <w:rPr>
          <w:rFonts w:ascii="Times New Roman" w:hAnsi="Times New Roman" w:cs="Times New Roman"/>
          <w:b/>
          <w:bCs/>
          <w:sz w:val="24"/>
          <w:szCs w:val="24"/>
          <w:lang w:val="tr-TR"/>
        </w:rPr>
      </w:pPr>
      <w:bookmarkStart w:id="50" w:name="_Toc445878750"/>
      <w:r w:rsidRPr="004764BA">
        <w:rPr>
          <w:rFonts w:ascii="Times New Roman" w:hAnsi="Times New Roman" w:cs="Times New Roman"/>
          <w:b/>
          <w:bCs/>
          <w:sz w:val="24"/>
          <w:szCs w:val="24"/>
          <w:lang w:val="tr-TR"/>
        </w:rPr>
        <w:lastRenderedPageBreak/>
        <w:t>DEĞERLENDİRME TABLOSU</w:t>
      </w:r>
      <w:r w:rsidR="00F52909" w:rsidRPr="004764BA">
        <w:rPr>
          <w:rFonts w:ascii="Times New Roman" w:hAnsi="Times New Roman" w:cs="Times New Roman"/>
          <w:b/>
          <w:bCs/>
          <w:sz w:val="24"/>
          <w:szCs w:val="24"/>
          <w:lang w:val="tr-T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8"/>
        <w:gridCol w:w="683"/>
      </w:tblGrid>
      <w:tr w:rsidR="00F52909" w:rsidRPr="004764BA" w14:paraId="41EE60DE" w14:textId="77777777">
        <w:tc>
          <w:tcPr>
            <w:tcW w:w="0" w:type="auto"/>
            <w:vAlign w:val="center"/>
          </w:tcPr>
          <w:p w14:paraId="2C440E6F" w14:textId="77777777" w:rsidR="00F52909" w:rsidRPr="004764BA" w:rsidRDefault="00F52909" w:rsidP="00F52909">
            <w:pPr>
              <w:keepLines/>
              <w:spacing w:line="240" w:lineRule="auto"/>
              <w:rPr>
                <w:rFonts w:ascii="Times New Roman" w:hAnsi="Times New Roman" w:cs="Times New Roman"/>
                <w:b/>
                <w:sz w:val="21"/>
                <w:szCs w:val="21"/>
                <w:lang w:val="tr-TR"/>
              </w:rPr>
            </w:pPr>
            <w:r w:rsidRPr="004764BA">
              <w:rPr>
                <w:rFonts w:ascii="Times New Roman" w:hAnsi="Times New Roman" w:cs="Times New Roman"/>
                <w:b/>
                <w:sz w:val="21"/>
                <w:szCs w:val="21"/>
                <w:lang w:val="tr-TR"/>
              </w:rPr>
              <w:t>Bölüm</w:t>
            </w:r>
          </w:p>
        </w:tc>
        <w:tc>
          <w:tcPr>
            <w:tcW w:w="0" w:type="auto"/>
            <w:vAlign w:val="center"/>
          </w:tcPr>
          <w:p w14:paraId="49EA7098"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Puan</w:t>
            </w:r>
          </w:p>
        </w:tc>
      </w:tr>
      <w:tr w:rsidR="00F52909" w:rsidRPr="004764BA" w14:paraId="0A6BA3AE" w14:textId="77777777">
        <w:tc>
          <w:tcPr>
            <w:tcW w:w="0" w:type="auto"/>
            <w:shd w:val="pct10" w:color="auto" w:fill="FFFFFF"/>
            <w:vAlign w:val="center"/>
          </w:tcPr>
          <w:p w14:paraId="710702D5" w14:textId="6279B912"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b/>
                <w:sz w:val="21"/>
                <w:szCs w:val="21"/>
                <w:lang w:val="tr-TR"/>
              </w:rPr>
              <w:t xml:space="preserve">1. Mali  ve </w:t>
            </w:r>
            <w:r w:rsidR="00E12D8A">
              <w:rPr>
                <w:rFonts w:ascii="Times New Roman" w:hAnsi="Times New Roman" w:cs="Times New Roman"/>
                <w:b/>
                <w:sz w:val="21"/>
                <w:szCs w:val="21"/>
                <w:lang w:val="tr-TR"/>
              </w:rPr>
              <w:t xml:space="preserve">Operasyonel </w:t>
            </w:r>
            <w:r w:rsidRPr="004764BA">
              <w:rPr>
                <w:rFonts w:ascii="Times New Roman" w:hAnsi="Times New Roman" w:cs="Times New Roman"/>
                <w:b/>
                <w:sz w:val="21"/>
                <w:szCs w:val="21"/>
                <w:lang w:val="tr-TR"/>
              </w:rPr>
              <w:t>Kapasite</w:t>
            </w:r>
          </w:p>
        </w:tc>
        <w:tc>
          <w:tcPr>
            <w:tcW w:w="0" w:type="auto"/>
            <w:shd w:val="pct10" w:color="auto" w:fill="FFFFFF"/>
            <w:vAlign w:val="center"/>
          </w:tcPr>
          <w:p w14:paraId="35048B95"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20</w:t>
            </w:r>
          </w:p>
        </w:tc>
      </w:tr>
      <w:tr w:rsidR="00F52909" w:rsidRPr="004764BA" w14:paraId="40DA834D" w14:textId="77777777">
        <w:tc>
          <w:tcPr>
            <w:tcW w:w="0" w:type="auto"/>
          </w:tcPr>
          <w:p w14:paraId="5E7307CD"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1.1 Başvuru Sahibi ve ortakları </w:t>
            </w:r>
            <w:r w:rsidRPr="004764BA">
              <w:rPr>
                <w:rFonts w:ascii="Times New Roman" w:hAnsi="Times New Roman" w:cs="Times New Roman"/>
                <w:b/>
                <w:bCs/>
                <w:sz w:val="21"/>
                <w:szCs w:val="21"/>
                <w:lang w:val="tr-TR"/>
              </w:rPr>
              <w:t>proje yönetimi</w:t>
            </w:r>
            <w:r w:rsidRPr="004764BA">
              <w:rPr>
                <w:rFonts w:ascii="Times New Roman" w:hAnsi="Times New Roman" w:cs="Times New Roman"/>
                <w:sz w:val="21"/>
                <w:szCs w:val="21"/>
                <w:lang w:val="tr-TR"/>
              </w:rPr>
              <w:t xml:space="preserve"> konusunda yeterli deneyime sahip mi? </w:t>
            </w:r>
          </w:p>
        </w:tc>
        <w:tc>
          <w:tcPr>
            <w:tcW w:w="0" w:type="auto"/>
          </w:tcPr>
          <w:p w14:paraId="7DFF2926"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0BAB5951" w14:textId="77777777">
        <w:tc>
          <w:tcPr>
            <w:tcW w:w="0" w:type="auto"/>
          </w:tcPr>
          <w:p w14:paraId="19EBFB6A"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1.2 Başvuru Sahibi ve ortakları yeterli </w:t>
            </w:r>
            <w:r w:rsidRPr="004764BA">
              <w:rPr>
                <w:rFonts w:ascii="Times New Roman" w:hAnsi="Times New Roman" w:cs="Times New Roman"/>
                <w:b/>
                <w:bCs/>
                <w:sz w:val="21"/>
                <w:szCs w:val="21"/>
                <w:lang w:val="tr-TR"/>
              </w:rPr>
              <w:t>teknik uzmanlığa</w:t>
            </w:r>
            <w:r w:rsidRPr="004764BA">
              <w:rPr>
                <w:rFonts w:ascii="Times New Roman" w:hAnsi="Times New Roman" w:cs="Times New Roman"/>
                <w:sz w:val="21"/>
                <w:szCs w:val="21"/>
                <w:lang w:val="tr-TR"/>
              </w:rPr>
              <w:t xml:space="preserve"> sahip mi? (ele alınacak konular hakkında yeterli bilgileri var mı?)</w:t>
            </w:r>
          </w:p>
        </w:tc>
        <w:tc>
          <w:tcPr>
            <w:tcW w:w="0" w:type="auto"/>
          </w:tcPr>
          <w:p w14:paraId="0D18CE34"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3595FED2" w14:textId="77777777">
        <w:tc>
          <w:tcPr>
            <w:tcW w:w="0" w:type="auto"/>
            <w:tcBorders>
              <w:bottom w:val="nil"/>
            </w:tcBorders>
          </w:tcPr>
          <w:p w14:paraId="478E2349" w14:textId="77777777" w:rsidR="00F52909" w:rsidRPr="004764BA" w:rsidRDefault="00F52909" w:rsidP="00F52909">
            <w:pPr>
              <w:keepLines/>
              <w:spacing w:line="240" w:lineRule="auto"/>
              <w:ind w:left="340" w:hanging="340"/>
              <w:jc w:val="left"/>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1.3 Başvuru Sahibi ve ortakları yeterli yönetim kapasitesine sahip mi? </w:t>
            </w:r>
            <w:r w:rsidRPr="004764BA">
              <w:rPr>
                <w:rFonts w:ascii="Times New Roman" w:hAnsi="Times New Roman" w:cs="Times New Roman"/>
                <w:sz w:val="21"/>
                <w:szCs w:val="21"/>
                <w:lang w:val="tr-TR"/>
              </w:rPr>
              <w:br/>
              <w:t>(personel, ekipman ve proje bütçesini idare edecek bilgi ve beceri dahil olmak üzere)</w:t>
            </w:r>
          </w:p>
        </w:tc>
        <w:tc>
          <w:tcPr>
            <w:tcW w:w="0" w:type="auto"/>
            <w:tcBorders>
              <w:bottom w:val="nil"/>
            </w:tcBorders>
          </w:tcPr>
          <w:p w14:paraId="32EC7D77" w14:textId="77777777" w:rsidR="00F52909" w:rsidRPr="004764BA" w:rsidRDefault="00F52909" w:rsidP="00F52909">
            <w:pPr>
              <w:keepLines/>
              <w:spacing w:line="240" w:lineRule="auto"/>
              <w:ind w:left="340" w:hanging="340"/>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7C4A2F9E" w14:textId="77777777">
        <w:tc>
          <w:tcPr>
            <w:tcW w:w="0" w:type="auto"/>
            <w:tcBorders>
              <w:bottom w:val="single" w:sz="4" w:space="0" w:color="auto"/>
            </w:tcBorders>
          </w:tcPr>
          <w:p w14:paraId="565D87CB"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1.4 Başvuru Sahibi istikrarlı ve yeterli </w:t>
            </w:r>
            <w:r w:rsidRPr="004764BA">
              <w:rPr>
                <w:rFonts w:ascii="Times New Roman" w:hAnsi="Times New Roman" w:cs="Times New Roman"/>
                <w:b/>
                <w:bCs/>
                <w:sz w:val="21"/>
                <w:szCs w:val="21"/>
                <w:lang w:val="tr-TR"/>
              </w:rPr>
              <w:t>finansman</w:t>
            </w:r>
            <w:r w:rsidRPr="004764BA">
              <w:rPr>
                <w:rFonts w:ascii="Times New Roman" w:hAnsi="Times New Roman" w:cs="Times New Roman"/>
                <w:sz w:val="21"/>
                <w:szCs w:val="21"/>
                <w:lang w:val="tr-TR"/>
              </w:rPr>
              <w:t xml:space="preserve"> kaynaklarına sahip mi?</w:t>
            </w:r>
          </w:p>
        </w:tc>
        <w:tc>
          <w:tcPr>
            <w:tcW w:w="0" w:type="auto"/>
            <w:tcBorders>
              <w:bottom w:val="single" w:sz="4" w:space="0" w:color="auto"/>
            </w:tcBorders>
          </w:tcPr>
          <w:p w14:paraId="5D2F57DA"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2E18CDB2" w14:textId="77777777">
        <w:tc>
          <w:tcPr>
            <w:tcW w:w="0" w:type="auto"/>
            <w:tcBorders>
              <w:top w:val="single" w:sz="4" w:space="0" w:color="auto"/>
              <w:bottom w:val="single" w:sz="4" w:space="0" w:color="auto"/>
            </w:tcBorders>
            <w:shd w:val="pct10" w:color="auto" w:fill="FFFFFF"/>
          </w:tcPr>
          <w:p w14:paraId="4511B00B"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b/>
                <w:sz w:val="21"/>
                <w:szCs w:val="21"/>
                <w:lang w:val="tr-TR"/>
              </w:rPr>
              <w:t>2. İlgililik</w:t>
            </w:r>
          </w:p>
        </w:tc>
        <w:tc>
          <w:tcPr>
            <w:tcW w:w="0" w:type="auto"/>
            <w:tcBorders>
              <w:top w:val="single" w:sz="4" w:space="0" w:color="auto"/>
              <w:bottom w:val="single" w:sz="4" w:space="0" w:color="auto"/>
            </w:tcBorders>
            <w:shd w:val="pct10" w:color="auto" w:fill="FFFFFF"/>
            <w:vAlign w:val="center"/>
          </w:tcPr>
          <w:p w14:paraId="529B6259"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25</w:t>
            </w:r>
          </w:p>
        </w:tc>
      </w:tr>
      <w:tr w:rsidR="00F52909" w:rsidRPr="004764BA" w14:paraId="6EF09AF6" w14:textId="77777777">
        <w:tc>
          <w:tcPr>
            <w:tcW w:w="0" w:type="auto"/>
            <w:tcBorders>
              <w:top w:val="single" w:sz="4" w:space="0" w:color="auto"/>
              <w:bottom w:val="nil"/>
            </w:tcBorders>
          </w:tcPr>
          <w:p w14:paraId="0897E595"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2.1 Proje, Teklif Çağrısının </w:t>
            </w:r>
            <w:r w:rsidRPr="004764BA">
              <w:rPr>
                <w:rFonts w:ascii="Times New Roman" w:hAnsi="Times New Roman" w:cs="Times New Roman"/>
                <w:b/>
                <w:bCs/>
                <w:sz w:val="21"/>
                <w:szCs w:val="21"/>
                <w:lang w:val="tr-TR"/>
              </w:rPr>
              <w:t>hedefleriyl</w:t>
            </w:r>
            <w:r w:rsidRPr="004764BA">
              <w:rPr>
                <w:rFonts w:ascii="Times New Roman" w:hAnsi="Times New Roman" w:cs="Times New Roman"/>
                <w:sz w:val="21"/>
                <w:szCs w:val="21"/>
                <w:lang w:val="tr-TR"/>
              </w:rPr>
              <w:t xml:space="preserve">e ve bir veya birden fazla </w:t>
            </w:r>
            <w:r w:rsidRPr="004764BA">
              <w:rPr>
                <w:rFonts w:ascii="Times New Roman" w:hAnsi="Times New Roman" w:cs="Times New Roman"/>
                <w:b/>
                <w:bCs/>
                <w:sz w:val="21"/>
                <w:szCs w:val="21"/>
                <w:lang w:val="tr-TR"/>
              </w:rPr>
              <w:t>önceliği</w:t>
            </w:r>
            <w:r w:rsidRPr="004764BA">
              <w:rPr>
                <w:rFonts w:ascii="Times New Roman" w:hAnsi="Times New Roman" w:cs="Times New Roman"/>
                <w:sz w:val="21"/>
                <w:szCs w:val="21"/>
                <w:lang w:val="tr-TR"/>
              </w:rPr>
              <w:t xml:space="preserve"> ile ne kadar ilgili? </w:t>
            </w:r>
            <w:r w:rsidRPr="004764BA">
              <w:rPr>
                <w:rFonts w:ascii="Times New Roman" w:hAnsi="Times New Roman" w:cs="Times New Roman"/>
                <w:sz w:val="21"/>
                <w:szCs w:val="21"/>
                <w:lang w:val="tr-TR"/>
              </w:rPr>
              <w:br/>
              <w:t xml:space="preserve">Not: 5 puan (çok iyi) verilebilmesinin koşulu; projenin, en az bir önceliği özellikle işaret etmesidir. </w:t>
            </w:r>
          </w:p>
          <w:p w14:paraId="464F3648"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ab/>
              <w:t xml:space="preserve">Not: 5 puan (çok iyi) verilebilmesinin koşulu; projenin, cinsiyet eşitliği, fırsat eşitliği, çevrenin korunması, sürdürülebilir kalkınma gibi özel bir katma değer unsurunu içermesidir.  </w:t>
            </w:r>
          </w:p>
        </w:tc>
        <w:tc>
          <w:tcPr>
            <w:tcW w:w="0" w:type="auto"/>
            <w:tcBorders>
              <w:top w:val="single" w:sz="4" w:space="0" w:color="auto"/>
              <w:bottom w:val="nil"/>
            </w:tcBorders>
          </w:tcPr>
          <w:p w14:paraId="67E247FD"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 x 2</w:t>
            </w:r>
          </w:p>
        </w:tc>
      </w:tr>
      <w:tr w:rsidR="00F52909" w:rsidRPr="004764BA" w14:paraId="323FF646" w14:textId="77777777">
        <w:tc>
          <w:tcPr>
            <w:tcW w:w="0" w:type="auto"/>
          </w:tcPr>
          <w:p w14:paraId="1F75B858"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2.2 Proje, hedef bölge(ler)nin </w:t>
            </w:r>
            <w:r w:rsidRPr="004764BA">
              <w:rPr>
                <w:rFonts w:ascii="Times New Roman" w:hAnsi="Times New Roman" w:cs="Times New Roman"/>
                <w:b/>
                <w:bCs/>
                <w:sz w:val="21"/>
                <w:szCs w:val="21"/>
                <w:lang w:val="tr-TR"/>
              </w:rPr>
              <w:t>ihtiyaçları ve sorunları</w:t>
            </w:r>
            <w:r w:rsidRPr="004764BA">
              <w:rPr>
                <w:rFonts w:ascii="Times New Roman" w:hAnsi="Times New Roman" w:cs="Times New Roman"/>
                <w:sz w:val="21"/>
                <w:szCs w:val="21"/>
                <w:lang w:val="tr-TR"/>
              </w:rPr>
              <w:t xml:space="preserve"> ile ne kadar ilgili? </w:t>
            </w:r>
          </w:p>
        </w:tc>
        <w:tc>
          <w:tcPr>
            <w:tcW w:w="0" w:type="auto"/>
          </w:tcPr>
          <w:p w14:paraId="022DCDE2"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0756A1D8" w14:textId="77777777">
        <w:tc>
          <w:tcPr>
            <w:tcW w:w="0" w:type="auto"/>
          </w:tcPr>
          <w:p w14:paraId="5AD7A47C" w14:textId="77777777" w:rsidR="00F52909" w:rsidRPr="004764BA" w:rsidRDefault="00F52909" w:rsidP="00E85ED7">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2.3 İlgili taraflar ne kadar açıkça tanımlanmış ve stratejik olarak seçilmiştir? (son yararlanıcılar, hedef gruplar). </w:t>
            </w:r>
            <w:r w:rsidRPr="004764BA">
              <w:rPr>
                <w:rFonts w:ascii="Times New Roman" w:hAnsi="Times New Roman" w:cs="Times New Roman"/>
                <w:b/>
                <w:sz w:val="21"/>
                <w:szCs w:val="21"/>
                <w:lang w:val="tr-TR"/>
              </w:rPr>
              <w:t>Hedef grupların</w:t>
            </w:r>
            <w:r w:rsidRPr="004764BA">
              <w:rPr>
                <w:rFonts w:ascii="Times New Roman" w:hAnsi="Times New Roman" w:cs="Times New Roman"/>
                <w:sz w:val="21"/>
                <w:szCs w:val="21"/>
                <w:lang w:val="tr-TR"/>
              </w:rPr>
              <w:t xml:space="preserve"> </w:t>
            </w:r>
            <w:r w:rsidRPr="004764BA">
              <w:rPr>
                <w:rFonts w:ascii="Times New Roman" w:hAnsi="Times New Roman" w:cs="Times New Roman"/>
                <w:b/>
                <w:sz w:val="21"/>
                <w:szCs w:val="21"/>
                <w:lang w:val="tr-TR"/>
              </w:rPr>
              <w:t>gereksinimleri</w:t>
            </w:r>
            <w:r w:rsidRPr="004764BA">
              <w:rPr>
                <w:rFonts w:ascii="Times New Roman" w:hAnsi="Times New Roman" w:cs="Times New Roman"/>
                <w:sz w:val="21"/>
                <w:szCs w:val="21"/>
                <w:lang w:val="tr-TR"/>
              </w:rPr>
              <w:t xml:space="preserve"> net bir şekilde belirlenmiş mi ve proje bunları gerektiği şekilde muhatap alıyor mu?</w:t>
            </w:r>
          </w:p>
        </w:tc>
        <w:tc>
          <w:tcPr>
            <w:tcW w:w="0" w:type="auto"/>
          </w:tcPr>
          <w:p w14:paraId="1DCE1DB6"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 x 2</w:t>
            </w:r>
          </w:p>
        </w:tc>
      </w:tr>
      <w:tr w:rsidR="00F52909" w:rsidRPr="004764BA" w14:paraId="337B2D20" w14:textId="77777777">
        <w:tc>
          <w:tcPr>
            <w:tcW w:w="0" w:type="auto"/>
            <w:tcBorders>
              <w:top w:val="nil"/>
            </w:tcBorders>
            <w:shd w:val="pct10" w:color="auto" w:fill="FFFFFF"/>
            <w:vAlign w:val="center"/>
          </w:tcPr>
          <w:p w14:paraId="218B7CF7"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b/>
                <w:sz w:val="21"/>
                <w:szCs w:val="21"/>
                <w:lang w:val="tr-TR"/>
              </w:rPr>
              <w:t>3. Yöntem</w:t>
            </w:r>
          </w:p>
        </w:tc>
        <w:tc>
          <w:tcPr>
            <w:tcW w:w="0" w:type="auto"/>
            <w:tcBorders>
              <w:top w:val="nil"/>
            </w:tcBorders>
            <w:shd w:val="pct10" w:color="auto" w:fill="FFFFFF"/>
            <w:vAlign w:val="center"/>
          </w:tcPr>
          <w:p w14:paraId="7F45CA9F" w14:textId="61091DAC" w:rsidR="00F52909" w:rsidRPr="004764BA" w:rsidRDefault="004A5009" w:rsidP="00F52909">
            <w:pPr>
              <w:keepLines/>
              <w:spacing w:line="240" w:lineRule="auto"/>
              <w:jc w:val="center"/>
              <w:rPr>
                <w:rFonts w:ascii="Times New Roman" w:hAnsi="Times New Roman" w:cs="Times New Roman"/>
                <w:b/>
                <w:sz w:val="21"/>
                <w:szCs w:val="21"/>
                <w:lang w:val="tr-TR"/>
              </w:rPr>
            </w:pPr>
            <w:r>
              <w:rPr>
                <w:rFonts w:ascii="Times New Roman" w:hAnsi="Times New Roman" w:cs="Times New Roman"/>
                <w:b/>
                <w:sz w:val="21"/>
                <w:szCs w:val="21"/>
                <w:lang w:val="tr-TR"/>
              </w:rPr>
              <w:t>25</w:t>
            </w:r>
          </w:p>
        </w:tc>
      </w:tr>
      <w:tr w:rsidR="00F52909" w:rsidRPr="004764BA" w14:paraId="116CB364" w14:textId="77777777">
        <w:trPr>
          <w:trHeight w:val="70"/>
        </w:trPr>
        <w:tc>
          <w:tcPr>
            <w:tcW w:w="0" w:type="auto"/>
          </w:tcPr>
          <w:p w14:paraId="177EE5BE" w14:textId="7A922B4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3.1 Önerilen </w:t>
            </w:r>
            <w:r w:rsidRPr="004764BA">
              <w:rPr>
                <w:rFonts w:ascii="Times New Roman" w:hAnsi="Times New Roman" w:cs="Times New Roman"/>
                <w:b/>
                <w:sz w:val="21"/>
                <w:szCs w:val="21"/>
                <w:lang w:val="tr-TR"/>
              </w:rPr>
              <w:t>faaliyetler</w:t>
            </w:r>
            <w:r w:rsidRPr="004764BA">
              <w:rPr>
                <w:rFonts w:ascii="Times New Roman" w:hAnsi="Times New Roman" w:cs="Times New Roman"/>
                <w:sz w:val="21"/>
                <w:szCs w:val="21"/>
                <w:lang w:val="tr-TR"/>
              </w:rPr>
              <w:t xml:space="preserve"> uygun mu</w:t>
            </w:r>
            <w:r w:rsidR="004A5009">
              <w:t xml:space="preserve"> </w:t>
            </w:r>
            <w:r w:rsidR="004A5009" w:rsidRPr="004A5009">
              <w:rPr>
                <w:rFonts w:ascii="Times New Roman" w:hAnsi="Times New Roman" w:cs="Times New Roman"/>
                <w:sz w:val="21"/>
                <w:szCs w:val="21"/>
                <w:lang w:val="tr-TR"/>
              </w:rPr>
              <w:t>faaliyet planı açık ve</w:t>
            </w:r>
            <w:r w:rsidRPr="004764BA">
              <w:rPr>
                <w:rFonts w:ascii="Times New Roman" w:hAnsi="Times New Roman" w:cs="Times New Roman"/>
                <w:sz w:val="21"/>
                <w:szCs w:val="21"/>
                <w:lang w:val="tr-TR"/>
              </w:rPr>
              <w:t xml:space="preserve"> uygulanabilir mi, hedeflerle ve beklenen sonuçlarla uyumlu mu?</w:t>
            </w:r>
          </w:p>
        </w:tc>
        <w:tc>
          <w:tcPr>
            <w:tcW w:w="0" w:type="auto"/>
            <w:tcBorders>
              <w:bottom w:val="nil"/>
            </w:tcBorders>
          </w:tcPr>
          <w:p w14:paraId="7A405794"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085A2F1A" w14:textId="77777777">
        <w:tc>
          <w:tcPr>
            <w:tcW w:w="0" w:type="auto"/>
          </w:tcPr>
          <w:p w14:paraId="122AC917"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3.2 Projenin genel tasarımı ne kadar tutarlı?</w:t>
            </w:r>
          </w:p>
          <w:p w14:paraId="0E712EF5"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      (Özellikle; proje, söz konusu sorunların bir analizini yansıtıyor mu; dış faktörler göz önüne alınmış mı ve bir </w:t>
            </w:r>
            <w:r w:rsidRPr="004764BA">
              <w:rPr>
                <w:rFonts w:ascii="Times New Roman" w:hAnsi="Times New Roman" w:cs="Times New Roman"/>
                <w:b/>
                <w:bCs/>
                <w:sz w:val="21"/>
                <w:szCs w:val="21"/>
                <w:lang w:val="tr-TR"/>
              </w:rPr>
              <w:t xml:space="preserve">değerlendirme </w:t>
            </w:r>
            <w:r w:rsidRPr="004764BA">
              <w:rPr>
                <w:rFonts w:ascii="Times New Roman" w:hAnsi="Times New Roman" w:cs="Times New Roman"/>
                <w:sz w:val="21"/>
                <w:szCs w:val="21"/>
                <w:lang w:val="tr-TR"/>
              </w:rPr>
              <w:t>öngörüyor mu?)</w:t>
            </w:r>
          </w:p>
        </w:tc>
        <w:tc>
          <w:tcPr>
            <w:tcW w:w="0" w:type="auto"/>
          </w:tcPr>
          <w:p w14:paraId="272317F1"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5 </w:t>
            </w:r>
          </w:p>
        </w:tc>
      </w:tr>
      <w:tr w:rsidR="00F52909" w:rsidRPr="004764BA" w14:paraId="75CB8F8A" w14:textId="77777777">
        <w:tc>
          <w:tcPr>
            <w:tcW w:w="0" w:type="auto"/>
          </w:tcPr>
          <w:p w14:paraId="06CDB4EB"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3.3 </w:t>
            </w:r>
            <w:r w:rsidRPr="004764BA">
              <w:rPr>
                <w:rFonts w:ascii="Times New Roman" w:hAnsi="Times New Roman" w:cs="Times New Roman"/>
                <w:b/>
                <w:bCs/>
                <w:sz w:val="21"/>
                <w:szCs w:val="21"/>
                <w:lang w:val="tr-TR"/>
              </w:rPr>
              <w:t>Ortakların projeye katılım ve katkı</w:t>
            </w:r>
            <w:r w:rsidRPr="004764BA">
              <w:rPr>
                <w:rFonts w:ascii="Times New Roman" w:hAnsi="Times New Roman" w:cs="Times New Roman"/>
                <w:sz w:val="21"/>
                <w:szCs w:val="21"/>
                <w:lang w:val="tr-TR"/>
              </w:rPr>
              <w:t xml:space="preserve"> düzeyi yeterli mi?</w:t>
            </w:r>
          </w:p>
          <w:p w14:paraId="1CA23EE4" w14:textId="77777777" w:rsidR="00F52909" w:rsidRPr="004764BA" w:rsidRDefault="00F52909" w:rsidP="00EC29AB">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      </w:t>
            </w:r>
            <w:r w:rsidR="005F0417" w:rsidRPr="004764BA">
              <w:rPr>
                <w:rFonts w:ascii="Times New Roman" w:hAnsi="Times New Roman" w:cs="Times New Roman"/>
                <w:sz w:val="21"/>
                <w:szCs w:val="21"/>
                <w:lang w:val="tr-TR"/>
              </w:rPr>
              <w:t>Not: Ortak bulunmaması halinde</w:t>
            </w:r>
            <w:r w:rsidR="00EC29AB">
              <w:rPr>
                <w:rFonts w:ascii="Times New Roman" w:hAnsi="Times New Roman" w:cs="Times New Roman"/>
                <w:sz w:val="21"/>
                <w:szCs w:val="21"/>
                <w:lang w:val="tr-TR"/>
              </w:rPr>
              <w:t xml:space="preserve"> en fazla </w:t>
            </w:r>
            <w:r w:rsidR="005F0417" w:rsidRPr="004764BA">
              <w:rPr>
                <w:rFonts w:ascii="Times New Roman" w:hAnsi="Times New Roman" w:cs="Times New Roman"/>
                <w:b/>
                <w:sz w:val="21"/>
                <w:szCs w:val="21"/>
                <w:lang w:val="tr-TR"/>
              </w:rPr>
              <w:t>3</w:t>
            </w:r>
            <w:r w:rsidR="005F0417" w:rsidRPr="004764BA">
              <w:rPr>
                <w:rFonts w:ascii="Times New Roman" w:hAnsi="Times New Roman" w:cs="Times New Roman"/>
                <w:sz w:val="21"/>
                <w:szCs w:val="21"/>
                <w:lang w:val="tr-TR"/>
              </w:rPr>
              <w:t xml:space="preserve"> puan verilecektir.</w:t>
            </w:r>
          </w:p>
        </w:tc>
        <w:tc>
          <w:tcPr>
            <w:tcW w:w="0" w:type="auto"/>
          </w:tcPr>
          <w:p w14:paraId="1753680E"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546C1754" w14:textId="77777777">
        <w:trPr>
          <w:trHeight w:val="104"/>
        </w:trPr>
        <w:tc>
          <w:tcPr>
            <w:tcW w:w="0" w:type="auto"/>
          </w:tcPr>
          <w:p w14:paraId="407C946E" w14:textId="334C3240"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3.</w:t>
            </w:r>
            <w:r w:rsidR="004A5009">
              <w:rPr>
                <w:rFonts w:ascii="Times New Roman" w:hAnsi="Times New Roman" w:cs="Times New Roman"/>
                <w:sz w:val="21"/>
                <w:szCs w:val="21"/>
                <w:lang w:val="tr-TR"/>
              </w:rPr>
              <w:t>4</w:t>
            </w:r>
            <w:r w:rsidRPr="004764BA">
              <w:rPr>
                <w:rFonts w:ascii="Times New Roman" w:hAnsi="Times New Roman" w:cs="Times New Roman"/>
                <w:sz w:val="21"/>
                <w:szCs w:val="21"/>
                <w:lang w:val="tr-TR"/>
              </w:rPr>
              <w:t xml:space="preserve">Teklifte, projenin sonucuna yönelik </w:t>
            </w:r>
            <w:r w:rsidRPr="004764BA">
              <w:rPr>
                <w:rFonts w:ascii="Times New Roman" w:hAnsi="Times New Roman" w:cs="Times New Roman"/>
                <w:b/>
                <w:bCs/>
                <w:sz w:val="21"/>
                <w:szCs w:val="21"/>
                <w:lang w:val="tr-TR"/>
              </w:rPr>
              <w:t>objektif olarak doğrulanabilir göstergeler</w:t>
            </w:r>
            <w:r w:rsidRPr="004764BA">
              <w:rPr>
                <w:rFonts w:ascii="Times New Roman" w:hAnsi="Times New Roman" w:cs="Times New Roman"/>
                <w:sz w:val="21"/>
                <w:szCs w:val="21"/>
                <w:lang w:val="tr-TR"/>
              </w:rPr>
              <w:t xml:space="preserve"> yer alıyor mu?</w:t>
            </w:r>
          </w:p>
        </w:tc>
        <w:tc>
          <w:tcPr>
            <w:tcW w:w="0" w:type="auto"/>
          </w:tcPr>
          <w:p w14:paraId="06570BCB"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5974880F" w14:textId="77777777">
        <w:trPr>
          <w:trHeight w:val="70"/>
        </w:trPr>
        <w:tc>
          <w:tcPr>
            <w:tcW w:w="0" w:type="auto"/>
          </w:tcPr>
          <w:p w14:paraId="51C7CE47" w14:textId="462202A2"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3.</w:t>
            </w:r>
            <w:r w:rsidR="004A5009">
              <w:rPr>
                <w:rFonts w:ascii="Times New Roman" w:hAnsi="Times New Roman" w:cs="Times New Roman"/>
                <w:sz w:val="21"/>
                <w:szCs w:val="21"/>
                <w:lang w:val="tr-TR"/>
              </w:rPr>
              <w:t>5</w:t>
            </w:r>
            <w:r w:rsidRPr="004764BA">
              <w:rPr>
                <w:rFonts w:ascii="Times New Roman" w:hAnsi="Times New Roman" w:cs="Times New Roman"/>
                <w:sz w:val="21"/>
                <w:szCs w:val="21"/>
                <w:lang w:val="tr-TR"/>
              </w:rPr>
              <w:t xml:space="preserve"> Projede, devlet desteğine ve görünürlüğüne yeterli </w:t>
            </w:r>
            <w:r w:rsidR="00037044" w:rsidRPr="004764BA">
              <w:rPr>
                <w:rFonts w:ascii="Times New Roman" w:hAnsi="Times New Roman" w:cs="Times New Roman"/>
                <w:sz w:val="21"/>
                <w:szCs w:val="21"/>
                <w:lang w:val="tr-TR"/>
              </w:rPr>
              <w:t>önem verilmiş</w:t>
            </w:r>
            <w:r w:rsidRPr="004764BA">
              <w:rPr>
                <w:rFonts w:ascii="Times New Roman" w:hAnsi="Times New Roman" w:cs="Times New Roman"/>
                <w:sz w:val="21"/>
                <w:szCs w:val="21"/>
                <w:lang w:val="tr-TR"/>
              </w:rPr>
              <w:t xml:space="preserve"> mi?</w:t>
            </w:r>
          </w:p>
        </w:tc>
        <w:tc>
          <w:tcPr>
            <w:tcW w:w="0" w:type="auto"/>
          </w:tcPr>
          <w:p w14:paraId="79414EAF"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27183D9B" w14:textId="77777777">
        <w:tc>
          <w:tcPr>
            <w:tcW w:w="0" w:type="auto"/>
            <w:shd w:val="pct10" w:color="auto" w:fill="FFFFFF"/>
            <w:vAlign w:val="center"/>
          </w:tcPr>
          <w:p w14:paraId="66948449" w14:textId="05CD8756"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sz w:val="21"/>
                <w:szCs w:val="21"/>
                <w:lang w:val="tr-TR"/>
              </w:rPr>
              <w:br w:type="page"/>
            </w:r>
            <w:r w:rsidRPr="004764BA">
              <w:rPr>
                <w:rFonts w:ascii="Times New Roman" w:hAnsi="Times New Roman" w:cs="Times New Roman"/>
                <w:b/>
                <w:sz w:val="21"/>
                <w:szCs w:val="21"/>
                <w:lang w:val="tr-TR"/>
              </w:rPr>
              <w:t xml:space="preserve">4. </w:t>
            </w:r>
            <w:r w:rsidR="00777521">
              <w:rPr>
                <w:rFonts w:ascii="Times New Roman" w:hAnsi="Times New Roman" w:cs="Times New Roman"/>
                <w:b/>
                <w:sz w:val="21"/>
                <w:szCs w:val="21"/>
                <w:lang w:val="tr-TR"/>
              </w:rPr>
              <w:t xml:space="preserve">Etki  ve </w:t>
            </w:r>
            <w:r w:rsidRPr="004764BA">
              <w:rPr>
                <w:rFonts w:ascii="Times New Roman" w:hAnsi="Times New Roman" w:cs="Times New Roman"/>
                <w:b/>
                <w:sz w:val="21"/>
                <w:szCs w:val="21"/>
                <w:lang w:val="tr-TR"/>
              </w:rPr>
              <w:t>Sürdürülebilirlik</w:t>
            </w:r>
          </w:p>
        </w:tc>
        <w:tc>
          <w:tcPr>
            <w:tcW w:w="0" w:type="auto"/>
            <w:shd w:val="pct10" w:color="auto" w:fill="FFFFFF"/>
            <w:vAlign w:val="center"/>
          </w:tcPr>
          <w:p w14:paraId="6AA3C061"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15</w:t>
            </w:r>
          </w:p>
        </w:tc>
      </w:tr>
      <w:tr w:rsidR="00F52909" w:rsidRPr="004764BA" w14:paraId="5E1072C5" w14:textId="77777777">
        <w:tc>
          <w:tcPr>
            <w:tcW w:w="0" w:type="auto"/>
          </w:tcPr>
          <w:p w14:paraId="68001A27"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4.1 Projenin, hedef grupları üzerinde </w:t>
            </w:r>
            <w:r w:rsidRPr="004764BA">
              <w:rPr>
                <w:rFonts w:ascii="Times New Roman" w:hAnsi="Times New Roman" w:cs="Times New Roman"/>
                <w:b/>
                <w:bCs/>
                <w:sz w:val="21"/>
                <w:szCs w:val="21"/>
                <w:lang w:val="tr-TR"/>
              </w:rPr>
              <w:t>somut</w:t>
            </w:r>
            <w:r w:rsidRPr="004764BA">
              <w:rPr>
                <w:rFonts w:ascii="Times New Roman" w:hAnsi="Times New Roman" w:cs="Times New Roman"/>
                <w:sz w:val="21"/>
                <w:szCs w:val="21"/>
                <w:lang w:val="tr-TR"/>
              </w:rPr>
              <w:t xml:space="preserve"> bir etkisi olması bekleniyor mu? (etkilenen işletme sayısı, faaliyetin bölgesel önemi, geçici/kalıcı oluşturulan istihdam, sosyal faydalar, sağlanan eğitim fırsatları, teşvik edilen yeni sermaye yatırımları, bölgenin genel ekonomik ortamında sağlanan gelişmeler vb. dahil olmak üzere)</w:t>
            </w:r>
          </w:p>
        </w:tc>
        <w:tc>
          <w:tcPr>
            <w:tcW w:w="0" w:type="auto"/>
          </w:tcPr>
          <w:p w14:paraId="66F848DF"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75C46BE0" w14:textId="77777777">
        <w:tc>
          <w:tcPr>
            <w:tcW w:w="0" w:type="auto"/>
          </w:tcPr>
          <w:p w14:paraId="380FCEA7"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4.2 Proje potansiyel </w:t>
            </w:r>
            <w:r w:rsidRPr="004764BA">
              <w:rPr>
                <w:rFonts w:ascii="Times New Roman" w:hAnsi="Times New Roman" w:cs="Times New Roman"/>
                <w:b/>
                <w:bCs/>
                <w:sz w:val="21"/>
                <w:szCs w:val="21"/>
                <w:lang w:val="tr-TR"/>
              </w:rPr>
              <w:t>çarpan etkileri</w:t>
            </w:r>
            <w:r w:rsidRPr="004764BA">
              <w:rPr>
                <w:rFonts w:ascii="Times New Roman" w:hAnsi="Times New Roman" w:cs="Times New Roman"/>
                <w:sz w:val="21"/>
                <w:szCs w:val="21"/>
                <w:lang w:val="tr-TR"/>
              </w:rPr>
              <w:t xml:space="preserve"> içermekte midir? (proje sonuçlarının yinelenmesi ve daha geniş alanları etkilemesi ile bilgi yayılması dahil olmak üzere) </w:t>
            </w:r>
          </w:p>
        </w:tc>
        <w:tc>
          <w:tcPr>
            <w:tcW w:w="0" w:type="auto"/>
          </w:tcPr>
          <w:p w14:paraId="5177A366"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55BB934A" w14:textId="77777777" w:rsidTr="008E5E54">
        <w:trPr>
          <w:trHeight w:val="1349"/>
        </w:trPr>
        <w:tc>
          <w:tcPr>
            <w:tcW w:w="0" w:type="auto"/>
          </w:tcPr>
          <w:p w14:paraId="0B6B58D4"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4.3 Teklif edilen projenin beklenen sonuçları </w:t>
            </w:r>
            <w:r w:rsidRPr="004764BA">
              <w:rPr>
                <w:rFonts w:ascii="Times New Roman" w:hAnsi="Times New Roman" w:cs="Times New Roman"/>
                <w:b/>
                <w:bCs/>
                <w:sz w:val="21"/>
                <w:szCs w:val="21"/>
                <w:lang w:val="tr-TR"/>
              </w:rPr>
              <w:t xml:space="preserve">sürdürülebilir </w:t>
            </w:r>
            <w:r w:rsidRPr="004764BA">
              <w:rPr>
                <w:rFonts w:ascii="Times New Roman" w:hAnsi="Times New Roman" w:cs="Times New Roman"/>
                <w:sz w:val="21"/>
                <w:szCs w:val="21"/>
                <w:lang w:val="tr-TR"/>
              </w:rPr>
              <w:t>mi?</w:t>
            </w:r>
          </w:p>
          <w:p w14:paraId="303B7896" w14:textId="77777777" w:rsidR="00F52909" w:rsidRPr="004764BA" w:rsidRDefault="00F52909" w:rsidP="00F52909">
            <w:pPr>
              <w:keepLines/>
              <w:widowControl/>
              <w:numPr>
                <w:ilvl w:val="0"/>
                <w:numId w:val="25"/>
              </w:numPr>
              <w:adjustRightInd/>
              <w:spacing w:line="240" w:lineRule="auto"/>
              <w:jc w:val="left"/>
              <w:textAlignment w:val="auto"/>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mali açıdan </w:t>
            </w:r>
            <w:r w:rsidRPr="004764BA">
              <w:rPr>
                <w:rFonts w:ascii="Times New Roman" w:hAnsi="Times New Roman" w:cs="Times New Roman"/>
                <w:i/>
                <w:iCs/>
                <w:sz w:val="21"/>
                <w:szCs w:val="21"/>
                <w:lang w:val="tr-TR"/>
              </w:rPr>
              <w:t>(destek sona erdikten sonra faaliyetler nasıl finanse edilecek?)</w:t>
            </w:r>
          </w:p>
          <w:p w14:paraId="748DD57A" w14:textId="77777777" w:rsidR="00F52909" w:rsidRPr="004764BA" w:rsidRDefault="00F52909" w:rsidP="00F52909">
            <w:pPr>
              <w:keepLines/>
              <w:widowControl/>
              <w:numPr>
                <w:ilvl w:val="0"/>
                <w:numId w:val="25"/>
              </w:numPr>
              <w:adjustRightInd/>
              <w:spacing w:line="240" w:lineRule="auto"/>
              <w:jc w:val="left"/>
              <w:textAlignment w:val="auto"/>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kurumsal açıdan </w:t>
            </w:r>
            <w:r w:rsidRPr="004764BA">
              <w:rPr>
                <w:rFonts w:ascii="Times New Roman" w:hAnsi="Times New Roman" w:cs="Times New Roman"/>
                <w:i/>
                <w:iCs/>
                <w:sz w:val="21"/>
                <w:szCs w:val="21"/>
                <w:lang w:val="tr-TR"/>
              </w:rPr>
              <w:t>(faaliyetlerin devam ettirilmesine imkan tanıyan yapılar proje sonunda da devam edecek mi? Projenin sonuçları yerel olarak sahiplenilecek mi?)</w:t>
            </w:r>
          </w:p>
          <w:p w14:paraId="00439200" w14:textId="171EDA24" w:rsidR="00F52909" w:rsidRPr="004764BA" w:rsidRDefault="00F52909" w:rsidP="00305538">
            <w:pPr>
              <w:keepLines/>
              <w:widowControl/>
              <w:numPr>
                <w:ilvl w:val="0"/>
                <w:numId w:val="25"/>
              </w:numPr>
              <w:adjustRightInd/>
              <w:spacing w:line="240" w:lineRule="auto"/>
              <w:jc w:val="left"/>
              <w:textAlignment w:val="auto"/>
              <w:rPr>
                <w:rFonts w:ascii="Times New Roman" w:hAnsi="Times New Roman" w:cs="Times New Roman"/>
                <w:sz w:val="21"/>
                <w:szCs w:val="21"/>
                <w:lang w:val="tr-TR"/>
              </w:rPr>
            </w:pPr>
            <w:r w:rsidRPr="004764BA">
              <w:rPr>
                <w:rFonts w:ascii="Times New Roman" w:hAnsi="Times New Roman" w:cs="Times New Roman"/>
                <w:i/>
                <w:iCs/>
                <w:sz w:val="21"/>
                <w:szCs w:val="21"/>
                <w:lang w:val="tr-TR"/>
              </w:rPr>
              <w:t>Proje sürdürülebilir kalkınmaya ve çevre</w:t>
            </w:r>
            <w:r w:rsidR="00305538" w:rsidRPr="004764BA">
              <w:rPr>
                <w:rFonts w:ascii="Times New Roman" w:hAnsi="Times New Roman" w:cs="Times New Roman"/>
                <w:i/>
                <w:iCs/>
                <w:sz w:val="21"/>
                <w:szCs w:val="21"/>
                <w:lang w:val="tr-TR"/>
              </w:rPr>
              <w:t>nin</w:t>
            </w:r>
            <w:r w:rsidRPr="004764BA">
              <w:rPr>
                <w:rFonts w:ascii="Times New Roman" w:hAnsi="Times New Roman" w:cs="Times New Roman"/>
                <w:i/>
                <w:iCs/>
                <w:sz w:val="21"/>
                <w:szCs w:val="21"/>
                <w:lang w:val="tr-TR"/>
              </w:rPr>
              <w:t xml:space="preserve"> koru</w:t>
            </w:r>
            <w:r w:rsidR="00732780" w:rsidRPr="004764BA">
              <w:rPr>
                <w:rFonts w:ascii="Times New Roman" w:hAnsi="Times New Roman" w:cs="Times New Roman"/>
                <w:i/>
                <w:iCs/>
                <w:sz w:val="21"/>
                <w:szCs w:val="21"/>
                <w:lang w:val="tr-TR"/>
              </w:rPr>
              <w:t>n</w:t>
            </w:r>
            <w:r w:rsidRPr="004764BA">
              <w:rPr>
                <w:rFonts w:ascii="Times New Roman" w:hAnsi="Times New Roman" w:cs="Times New Roman"/>
                <w:i/>
                <w:iCs/>
                <w:sz w:val="21"/>
                <w:szCs w:val="21"/>
                <w:lang w:val="tr-TR"/>
              </w:rPr>
              <w:t>ması</w:t>
            </w:r>
            <w:r w:rsidR="00305538" w:rsidRPr="004764BA">
              <w:rPr>
                <w:rFonts w:ascii="Times New Roman" w:hAnsi="Times New Roman" w:cs="Times New Roman"/>
                <w:i/>
                <w:iCs/>
                <w:sz w:val="21"/>
                <w:szCs w:val="21"/>
                <w:lang w:val="tr-TR"/>
              </w:rPr>
              <w:t>n</w:t>
            </w:r>
            <w:r w:rsidR="00E2674B">
              <w:rPr>
                <w:rFonts w:ascii="Times New Roman" w:hAnsi="Times New Roman" w:cs="Times New Roman"/>
                <w:i/>
                <w:iCs/>
                <w:sz w:val="21"/>
                <w:szCs w:val="21"/>
                <w:lang w:val="tr-TR"/>
              </w:rPr>
              <w:t>ı dikkate alıyor</w:t>
            </w:r>
            <w:r w:rsidRPr="004764BA">
              <w:rPr>
                <w:rFonts w:ascii="Times New Roman" w:hAnsi="Times New Roman" w:cs="Times New Roman"/>
                <w:i/>
                <w:iCs/>
                <w:sz w:val="21"/>
                <w:szCs w:val="21"/>
                <w:lang w:val="tr-TR"/>
              </w:rPr>
              <w:t xml:space="preserve"> mu?</w:t>
            </w:r>
          </w:p>
        </w:tc>
        <w:tc>
          <w:tcPr>
            <w:tcW w:w="0" w:type="auto"/>
          </w:tcPr>
          <w:p w14:paraId="3B44B409"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79947FCF" w14:textId="77777777">
        <w:tc>
          <w:tcPr>
            <w:tcW w:w="0" w:type="auto"/>
            <w:shd w:val="pct10" w:color="auto" w:fill="FFFFFF"/>
            <w:vAlign w:val="center"/>
          </w:tcPr>
          <w:p w14:paraId="180E53D4"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sz w:val="21"/>
                <w:szCs w:val="21"/>
                <w:lang w:val="tr-TR"/>
              </w:rPr>
              <w:br w:type="page"/>
            </w:r>
            <w:r w:rsidRPr="004764BA">
              <w:rPr>
                <w:rFonts w:ascii="Times New Roman" w:hAnsi="Times New Roman" w:cs="Times New Roman"/>
                <w:b/>
                <w:sz w:val="21"/>
                <w:szCs w:val="21"/>
                <w:lang w:val="tr-TR"/>
              </w:rPr>
              <w:t>5. Bütçe ve maliyet etkinliği</w:t>
            </w:r>
          </w:p>
        </w:tc>
        <w:tc>
          <w:tcPr>
            <w:tcW w:w="0" w:type="auto"/>
            <w:tcBorders>
              <w:right w:val="nil"/>
            </w:tcBorders>
            <w:shd w:val="pct10" w:color="auto" w:fill="FFFFFF"/>
            <w:vAlign w:val="center"/>
          </w:tcPr>
          <w:p w14:paraId="78B2AC9A" w14:textId="76F8D273" w:rsidR="00F52909" w:rsidRPr="004764BA" w:rsidRDefault="004A5009" w:rsidP="00F52909">
            <w:pPr>
              <w:keepLines/>
              <w:spacing w:line="240" w:lineRule="auto"/>
              <w:jc w:val="center"/>
              <w:rPr>
                <w:rFonts w:ascii="Times New Roman" w:hAnsi="Times New Roman" w:cs="Times New Roman"/>
                <w:b/>
                <w:sz w:val="21"/>
                <w:szCs w:val="21"/>
                <w:lang w:val="tr-TR"/>
              </w:rPr>
            </w:pPr>
            <w:r>
              <w:rPr>
                <w:rFonts w:ascii="Times New Roman" w:hAnsi="Times New Roman" w:cs="Times New Roman"/>
                <w:b/>
                <w:sz w:val="21"/>
                <w:szCs w:val="21"/>
                <w:lang w:val="tr-TR"/>
              </w:rPr>
              <w:t>15</w:t>
            </w:r>
          </w:p>
        </w:tc>
      </w:tr>
      <w:tr w:rsidR="00F52909" w:rsidRPr="004764BA" w14:paraId="7D50B9E6" w14:textId="77777777">
        <w:tc>
          <w:tcPr>
            <w:tcW w:w="0" w:type="auto"/>
          </w:tcPr>
          <w:p w14:paraId="50F82FBE"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5.1 Tahmini maliyetler ile beklenen sonuçlar arasındaki oran yeterli mi?</w:t>
            </w:r>
          </w:p>
        </w:tc>
        <w:tc>
          <w:tcPr>
            <w:tcW w:w="0" w:type="auto"/>
          </w:tcPr>
          <w:p w14:paraId="5C4C7C7D"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6B90546E" w14:textId="77777777">
        <w:tc>
          <w:tcPr>
            <w:tcW w:w="0" w:type="auto"/>
          </w:tcPr>
          <w:p w14:paraId="1CF89B60"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5.2 Yapılması öngörülen harcamalar projenin uygulanması için </w:t>
            </w:r>
            <w:r w:rsidRPr="004764BA">
              <w:rPr>
                <w:rFonts w:ascii="Times New Roman" w:hAnsi="Times New Roman" w:cs="Times New Roman"/>
                <w:b/>
                <w:bCs/>
                <w:sz w:val="21"/>
                <w:szCs w:val="21"/>
                <w:lang w:val="tr-TR"/>
              </w:rPr>
              <w:t xml:space="preserve">gerekli </w:t>
            </w:r>
            <w:r w:rsidRPr="004764BA">
              <w:rPr>
                <w:rFonts w:ascii="Times New Roman" w:hAnsi="Times New Roman" w:cs="Times New Roman"/>
                <w:sz w:val="21"/>
                <w:szCs w:val="21"/>
                <w:lang w:val="tr-TR"/>
              </w:rPr>
              <w:t>mi?</w:t>
            </w:r>
          </w:p>
        </w:tc>
        <w:tc>
          <w:tcPr>
            <w:tcW w:w="0" w:type="auto"/>
          </w:tcPr>
          <w:p w14:paraId="086D7E3B"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4A5009" w:rsidRPr="004764BA" w14:paraId="11221028" w14:textId="77777777">
        <w:tc>
          <w:tcPr>
            <w:tcW w:w="0" w:type="auto"/>
          </w:tcPr>
          <w:p w14:paraId="1B03E63E" w14:textId="77777777" w:rsidR="004A5009" w:rsidRPr="00DA1E89" w:rsidRDefault="004A5009" w:rsidP="00EF5CE1">
            <w:pPr>
              <w:widowControl/>
              <w:shd w:val="clear" w:color="auto" w:fill="FFFFFF"/>
              <w:adjustRightInd/>
              <w:spacing w:line="360" w:lineRule="auto"/>
              <w:textAlignment w:val="auto"/>
              <w:rPr>
                <w:rFonts w:ascii="Times New Roman" w:eastAsia="Calibri" w:hAnsi="Times New Roman" w:cs="Courier New"/>
                <w:spacing w:val="-1"/>
                <w:sz w:val="24"/>
                <w:szCs w:val="24"/>
                <w:lang w:val="tr-TR"/>
              </w:rPr>
            </w:pPr>
            <w:r w:rsidRPr="00DA1E89">
              <w:rPr>
                <w:rFonts w:ascii="Times New Roman" w:eastAsia="Calibri" w:hAnsi="Times New Roman" w:cs="Courier New"/>
                <w:spacing w:val="-1"/>
                <w:sz w:val="24"/>
                <w:szCs w:val="24"/>
                <w:lang w:val="tr-TR"/>
              </w:rPr>
              <w:t>5.3 Faaliyetlerde ve tahmini maliyetlerde farklı alternatifler değerlendirilmiş mi?</w:t>
            </w:r>
          </w:p>
          <w:p w14:paraId="7FA489BF" w14:textId="77777777" w:rsidR="004A5009" w:rsidRPr="004764BA" w:rsidRDefault="004A5009" w:rsidP="00F52909">
            <w:pPr>
              <w:keepLines/>
              <w:spacing w:line="240" w:lineRule="auto"/>
              <w:ind w:left="340" w:hanging="340"/>
              <w:rPr>
                <w:rFonts w:ascii="Times New Roman" w:hAnsi="Times New Roman" w:cs="Times New Roman"/>
                <w:sz w:val="21"/>
                <w:szCs w:val="21"/>
                <w:lang w:val="tr-TR"/>
              </w:rPr>
            </w:pPr>
          </w:p>
        </w:tc>
        <w:tc>
          <w:tcPr>
            <w:tcW w:w="0" w:type="auto"/>
          </w:tcPr>
          <w:p w14:paraId="6645718D" w14:textId="1427BE44" w:rsidR="004A5009" w:rsidRPr="004764BA" w:rsidRDefault="00DA1E89" w:rsidP="00F52909">
            <w:pPr>
              <w:keepLines/>
              <w:spacing w:line="240" w:lineRule="auto"/>
              <w:jc w:val="center"/>
              <w:rPr>
                <w:rFonts w:ascii="Times New Roman" w:hAnsi="Times New Roman" w:cs="Times New Roman"/>
                <w:sz w:val="21"/>
                <w:szCs w:val="21"/>
                <w:lang w:val="tr-TR"/>
              </w:rPr>
            </w:pPr>
            <w:r>
              <w:rPr>
                <w:rFonts w:ascii="Times New Roman" w:hAnsi="Times New Roman" w:cs="Times New Roman"/>
                <w:sz w:val="21"/>
                <w:szCs w:val="21"/>
                <w:lang w:val="tr-TR"/>
              </w:rPr>
              <w:t>5</w:t>
            </w:r>
          </w:p>
        </w:tc>
      </w:tr>
      <w:tr w:rsidR="00F52909" w:rsidRPr="004764BA" w14:paraId="0B85B9D1" w14:textId="77777777">
        <w:tc>
          <w:tcPr>
            <w:tcW w:w="0" w:type="auto"/>
            <w:tcBorders>
              <w:top w:val="single" w:sz="6" w:space="0" w:color="auto"/>
              <w:left w:val="single" w:sz="6" w:space="0" w:color="auto"/>
              <w:bottom w:val="single" w:sz="6" w:space="0" w:color="auto"/>
              <w:right w:val="nil"/>
            </w:tcBorders>
            <w:shd w:val="pct10" w:color="auto" w:fill="FFFFFF"/>
            <w:vAlign w:val="center"/>
          </w:tcPr>
          <w:p w14:paraId="62D29184" w14:textId="77777777" w:rsidR="00F52909" w:rsidRPr="004764BA" w:rsidRDefault="00F52909" w:rsidP="00F52909">
            <w:pPr>
              <w:keepLines/>
              <w:spacing w:line="240" w:lineRule="auto"/>
              <w:rPr>
                <w:rFonts w:ascii="Times New Roman" w:hAnsi="Times New Roman" w:cs="Times New Roman"/>
                <w:b/>
                <w:sz w:val="21"/>
                <w:szCs w:val="21"/>
                <w:lang w:val="tr-TR"/>
              </w:rPr>
            </w:pPr>
            <w:r w:rsidRPr="004764BA">
              <w:rPr>
                <w:rFonts w:ascii="Times New Roman" w:hAnsi="Times New Roman" w:cs="Times New Roman"/>
                <w:b/>
                <w:sz w:val="21"/>
                <w:szCs w:val="21"/>
                <w:lang w:val="tr-TR"/>
              </w:rPr>
              <w:t xml:space="preserve">EN YÜKSEK TOPLAM PUAN </w:t>
            </w:r>
          </w:p>
        </w:tc>
        <w:tc>
          <w:tcPr>
            <w:tcW w:w="0" w:type="auto"/>
            <w:tcBorders>
              <w:top w:val="single" w:sz="6" w:space="0" w:color="auto"/>
              <w:left w:val="single" w:sz="6" w:space="0" w:color="auto"/>
              <w:bottom w:val="single" w:sz="6" w:space="0" w:color="auto"/>
              <w:right w:val="single" w:sz="6" w:space="0" w:color="auto"/>
            </w:tcBorders>
            <w:shd w:val="pct10" w:color="auto" w:fill="FFFFFF"/>
            <w:vAlign w:val="center"/>
          </w:tcPr>
          <w:p w14:paraId="43255DA1"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100</w:t>
            </w:r>
          </w:p>
        </w:tc>
      </w:tr>
    </w:tbl>
    <w:p w14:paraId="24362F9D" w14:textId="3D08039F" w:rsidR="00103D01" w:rsidRPr="004764BA" w:rsidRDefault="00F52909" w:rsidP="00F52909">
      <w:pPr>
        <w:spacing w:before="120" w:line="240" w:lineRule="auto"/>
        <w:rPr>
          <w:rFonts w:ascii="Times New Roman" w:hAnsi="Times New Roman" w:cs="Times New Roman"/>
          <w:i/>
          <w:sz w:val="20"/>
          <w:szCs w:val="20"/>
          <w:lang w:val="tr-TR"/>
        </w:rPr>
      </w:pPr>
      <w:r w:rsidRPr="004764BA">
        <w:rPr>
          <w:rFonts w:ascii="Times New Roman" w:hAnsi="Times New Roman" w:cs="Times New Roman"/>
          <w:i/>
          <w:sz w:val="20"/>
          <w:szCs w:val="20"/>
          <w:lang w:val="tr-TR"/>
        </w:rPr>
        <w:t>*&lt;</w:t>
      </w:r>
      <w:r w:rsidR="00AA4518" w:rsidRPr="004764BA">
        <w:t xml:space="preserve"> </w:t>
      </w:r>
      <w:r w:rsidR="00AA4518" w:rsidRPr="004764BA">
        <w:rPr>
          <w:rFonts w:ascii="Times New Roman" w:hAnsi="Times New Roman" w:cs="Times New Roman"/>
          <w:i/>
          <w:sz w:val="20"/>
          <w:szCs w:val="20"/>
          <w:lang w:val="tr-TR"/>
        </w:rPr>
        <w:t xml:space="preserve">Destek programının kendine özgü nitelikleri değerlendirilerek, ana bölümlere (1,2,3,4 ve 5 no’lu başlıklar) ve bu bölümler için belirlenen toplam puanlara bağlı kalmak koşuluyla, alt bölümler ve bu bölümlere ilişkin puanlama Bakanlık onayı ile başvuru rehberinde değiştirilebilir. </w:t>
      </w:r>
      <w:r w:rsidR="004A5009" w:rsidRPr="004A5009">
        <w:rPr>
          <w:rFonts w:ascii="Times New Roman" w:hAnsi="Times New Roman" w:cs="Times New Roman"/>
          <w:i/>
          <w:iCs/>
          <w:sz w:val="20"/>
          <w:szCs w:val="20"/>
          <w:lang w:val="tr-TR"/>
        </w:rPr>
        <w:t xml:space="preserve">Finansman desteği ve faizsiz kredi desteğinde “yöntem” ana </w:t>
      </w:r>
      <w:r w:rsidR="004A5009" w:rsidRPr="004A5009">
        <w:rPr>
          <w:rFonts w:ascii="Times New Roman" w:hAnsi="Times New Roman" w:cs="Times New Roman"/>
          <w:i/>
          <w:iCs/>
          <w:sz w:val="20"/>
          <w:szCs w:val="20"/>
          <w:lang w:val="tr-TR"/>
        </w:rPr>
        <w:lastRenderedPageBreak/>
        <w:t>bölümü kullanılmaz. Ajans, diğer ana bölüm başlıklarına bağlı kalmak kaydıyla ana bölüm puanları ile alt bölüm içerik ve puanlarını, Bakanlık onayı ile değiştirebilir</w:t>
      </w:r>
      <w:r w:rsidR="00E2674B">
        <w:rPr>
          <w:rFonts w:ascii="Times New Roman" w:hAnsi="Times New Roman" w:cs="Times New Roman"/>
          <w:i/>
          <w:iCs/>
          <w:sz w:val="20"/>
          <w:szCs w:val="20"/>
          <w:lang w:val="tr-TR"/>
        </w:rPr>
        <w:t xml:space="preserve">.Bağımsız Değerlendirici Raporu </w:t>
      </w:r>
      <w:r w:rsidR="00AA4518" w:rsidRPr="004764BA">
        <w:rPr>
          <w:rFonts w:ascii="Times New Roman" w:hAnsi="Times New Roman" w:cs="Times New Roman"/>
          <w:i/>
          <w:sz w:val="20"/>
          <w:szCs w:val="20"/>
          <w:lang w:val="tr-TR"/>
        </w:rPr>
        <w:t xml:space="preserve"> da (EK D-7) bu doğrultuda değiştirilir.</w:t>
      </w:r>
      <w:r w:rsidRPr="004764BA">
        <w:rPr>
          <w:rFonts w:ascii="Times New Roman" w:hAnsi="Times New Roman" w:cs="Times New Roman"/>
          <w:i/>
          <w:sz w:val="20"/>
          <w:szCs w:val="20"/>
          <w:lang w:val="tr-TR"/>
        </w:rPr>
        <w:t>&gt;</w:t>
      </w:r>
    </w:p>
    <w:p w14:paraId="4DCD65B6" w14:textId="77777777" w:rsidR="005266BD" w:rsidRPr="004764BA" w:rsidRDefault="00871742" w:rsidP="00C06CC9">
      <w:pPr>
        <w:pStyle w:val="Balk2"/>
        <w:numPr>
          <w:ilvl w:val="1"/>
          <w:numId w:val="11"/>
        </w:numPr>
        <w:spacing w:before="0" w:after="0" w:line="360" w:lineRule="auto"/>
        <w:rPr>
          <w:rFonts w:ascii="Times New Roman" w:hAnsi="Times New Roman" w:cs="Times New Roman"/>
          <w:i w:val="0"/>
          <w:sz w:val="24"/>
          <w:szCs w:val="24"/>
          <w:lang w:val="tr-TR"/>
        </w:rPr>
      </w:pPr>
      <w:bookmarkStart w:id="51" w:name="_Toc59115908"/>
      <w:bookmarkEnd w:id="50"/>
      <w:r w:rsidRPr="004764BA">
        <w:rPr>
          <w:rFonts w:ascii="Times New Roman" w:hAnsi="Times New Roman" w:cs="Times New Roman"/>
          <w:i w:val="0"/>
          <w:sz w:val="24"/>
          <w:szCs w:val="24"/>
          <w:lang w:val="tr-TR"/>
        </w:rPr>
        <w:t>Değerlendirme Sonucunun</w:t>
      </w:r>
      <w:r w:rsidR="00251FC0" w:rsidRPr="004764BA">
        <w:rPr>
          <w:rFonts w:ascii="Times New Roman" w:hAnsi="Times New Roman" w:cs="Times New Roman"/>
          <w:i w:val="0"/>
          <w:sz w:val="24"/>
          <w:szCs w:val="24"/>
          <w:lang w:val="tr-TR"/>
        </w:rPr>
        <w:t xml:space="preserve"> Bildirilmesi</w:t>
      </w:r>
      <w:bookmarkEnd w:id="51"/>
    </w:p>
    <w:p w14:paraId="5BC3E27D" w14:textId="77777777" w:rsidR="00076F04" w:rsidRPr="004764BA" w:rsidRDefault="00146723" w:rsidP="00C06CC9">
      <w:pPr>
        <w:pStyle w:val="Balk3"/>
        <w:numPr>
          <w:ilvl w:val="2"/>
          <w:numId w:val="11"/>
        </w:numPr>
        <w:spacing w:before="0" w:after="0" w:line="360" w:lineRule="auto"/>
        <w:rPr>
          <w:rFonts w:ascii="Times New Roman" w:hAnsi="Times New Roman" w:cs="Times New Roman"/>
          <w:i/>
          <w:sz w:val="24"/>
          <w:szCs w:val="24"/>
          <w:lang w:val="tr-TR"/>
        </w:rPr>
      </w:pPr>
      <w:r w:rsidRPr="004764BA">
        <w:rPr>
          <w:rFonts w:ascii="Times New Roman" w:hAnsi="Times New Roman" w:cs="Times New Roman"/>
          <w:sz w:val="24"/>
          <w:szCs w:val="24"/>
          <w:lang w:val="tr-TR"/>
        </w:rPr>
        <w:t xml:space="preserve"> </w:t>
      </w:r>
      <w:bookmarkStart w:id="52" w:name="_Toc59115909"/>
      <w:r w:rsidR="00871742" w:rsidRPr="004764BA">
        <w:rPr>
          <w:rFonts w:ascii="Times New Roman" w:hAnsi="Times New Roman" w:cs="Times New Roman"/>
          <w:sz w:val="24"/>
          <w:szCs w:val="24"/>
          <w:lang w:val="tr-TR"/>
        </w:rPr>
        <w:t>Bildirimin İ</w:t>
      </w:r>
      <w:r w:rsidR="00076F04" w:rsidRPr="004764BA">
        <w:rPr>
          <w:rFonts w:ascii="Times New Roman" w:hAnsi="Times New Roman" w:cs="Times New Roman"/>
          <w:sz w:val="24"/>
          <w:szCs w:val="24"/>
          <w:lang w:val="tr-TR"/>
        </w:rPr>
        <w:t>çeriği</w:t>
      </w:r>
      <w:bookmarkEnd w:id="52"/>
    </w:p>
    <w:p w14:paraId="04D4BA6B" w14:textId="36F20C2B" w:rsidR="00076F04" w:rsidRPr="004764BA" w:rsidRDefault="00BF7BF5" w:rsidP="00C06CC9">
      <w:pPr>
        <w:pStyle w:val="Text1"/>
        <w:spacing w:after="0" w:line="360" w:lineRule="auto"/>
        <w:ind w:left="0"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 Sahi</w:t>
      </w:r>
      <w:r w:rsidR="00076F04" w:rsidRPr="004764BA">
        <w:rPr>
          <w:rFonts w:ascii="Times New Roman" w:hAnsi="Times New Roman" w:cs="Times New Roman"/>
          <w:sz w:val="24"/>
          <w:szCs w:val="24"/>
          <w:lang w:val="tr-TR"/>
        </w:rPr>
        <w:t>plerine, başvuruları</w:t>
      </w:r>
      <w:r w:rsidR="00871742" w:rsidRPr="004764BA">
        <w:rPr>
          <w:rFonts w:ascii="Times New Roman" w:hAnsi="Times New Roman" w:cs="Times New Roman"/>
          <w:sz w:val="24"/>
          <w:szCs w:val="24"/>
          <w:lang w:val="tr-TR"/>
        </w:rPr>
        <w:t>nın sonucuna</w:t>
      </w:r>
      <w:r w:rsidR="00076F04" w:rsidRPr="004764BA">
        <w:rPr>
          <w:rFonts w:ascii="Times New Roman" w:hAnsi="Times New Roman" w:cs="Times New Roman"/>
          <w:sz w:val="24"/>
          <w:szCs w:val="24"/>
          <w:lang w:val="tr-TR"/>
        </w:rPr>
        <w:t xml:space="preserve"> </w:t>
      </w:r>
      <w:r w:rsidR="00871742" w:rsidRPr="004764BA">
        <w:rPr>
          <w:rFonts w:ascii="Times New Roman" w:hAnsi="Times New Roman" w:cs="Times New Roman"/>
          <w:sz w:val="24"/>
          <w:szCs w:val="24"/>
          <w:lang w:val="tr-TR"/>
        </w:rPr>
        <w:t xml:space="preserve">ilişkin durum </w:t>
      </w:r>
      <w:r w:rsidR="004A5009" w:rsidRPr="004A5009">
        <w:rPr>
          <w:rFonts w:ascii="Times New Roman" w:hAnsi="Times New Roman" w:cs="Times New Roman"/>
          <w:sz w:val="24"/>
          <w:szCs w:val="24"/>
          <w:lang w:val="tr-TR"/>
        </w:rPr>
        <w:t xml:space="preserve">KAYS üzerinden ve/veya ajansın gerekli gördüğü hallerde elektronik olarak </w:t>
      </w:r>
      <w:r w:rsidR="00076F04" w:rsidRPr="004764BA">
        <w:rPr>
          <w:rFonts w:ascii="Times New Roman" w:hAnsi="Times New Roman" w:cs="Times New Roman"/>
          <w:sz w:val="24"/>
          <w:szCs w:val="24"/>
          <w:lang w:val="tr-TR"/>
        </w:rPr>
        <w:t xml:space="preserve"> bildirilecektir. </w:t>
      </w:r>
    </w:p>
    <w:p w14:paraId="700048A6" w14:textId="77777777" w:rsidR="00076F04" w:rsidRPr="004764BA" w:rsidRDefault="00076F04" w:rsidP="00C06CC9">
      <w:pPr>
        <w:pStyle w:val="Text1"/>
        <w:spacing w:after="0" w:line="360" w:lineRule="auto"/>
        <w:ind w:left="0"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Başvurunun reddedilmesi veya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verilmemesi kararı, aşağıda belirtilen gerekçelere dayandırılacaktır:</w:t>
      </w:r>
    </w:p>
    <w:p w14:paraId="55F007D5" w14:textId="77777777" w:rsidR="00076F04" w:rsidRPr="004764BA" w:rsidRDefault="00364A59"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Taahhütname</w:t>
      </w:r>
      <w:r w:rsidR="00076F04" w:rsidRPr="004764BA">
        <w:rPr>
          <w:rFonts w:ascii="Times New Roman" w:hAnsi="Times New Roman" w:cs="Times New Roman"/>
          <w:sz w:val="24"/>
          <w:szCs w:val="24"/>
          <w:lang w:val="tr-TR"/>
        </w:rPr>
        <w:t>, son başvuru tarihinden sonra alınmıştır;</w:t>
      </w:r>
    </w:p>
    <w:p w14:paraId="74695636"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B</w:t>
      </w:r>
      <w:r w:rsidR="00076F04" w:rsidRPr="004764BA">
        <w:rPr>
          <w:rFonts w:ascii="Times New Roman" w:hAnsi="Times New Roman" w:cs="Times New Roman"/>
          <w:sz w:val="24"/>
          <w:szCs w:val="24"/>
          <w:lang w:val="tr-TR"/>
        </w:rPr>
        <w:t xml:space="preserve">aşvuru eksiktir veya belirtilen </w:t>
      </w:r>
      <w:r w:rsidR="002B1C48" w:rsidRPr="004764BA">
        <w:rPr>
          <w:rFonts w:ascii="Times New Roman" w:hAnsi="Times New Roman" w:cs="Times New Roman"/>
          <w:sz w:val="24"/>
          <w:szCs w:val="24"/>
          <w:lang w:val="tr-TR"/>
        </w:rPr>
        <w:t>kriterlere</w:t>
      </w:r>
      <w:r w:rsidR="00076F04" w:rsidRPr="004764BA">
        <w:rPr>
          <w:rFonts w:ascii="Times New Roman" w:hAnsi="Times New Roman" w:cs="Times New Roman"/>
          <w:sz w:val="24"/>
          <w:szCs w:val="24"/>
          <w:lang w:val="tr-TR"/>
        </w:rPr>
        <w:t xml:space="preserve"> uygun değildir;</w:t>
      </w:r>
    </w:p>
    <w:p w14:paraId="081D3BAC" w14:textId="77777777" w:rsidR="00076F04" w:rsidRPr="004764BA" w:rsidRDefault="00BF7BF5"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Başvuru Sahi</w:t>
      </w:r>
      <w:r w:rsidR="00076F04" w:rsidRPr="004764BA">
        <w:rPr>
          <w:rFonts w:ascii="Times New Roman" w:hAnsi="Times New Roman" w:cs="Times New Roman"/>
          <w:sz w:val="24"/>
          <w:szCs w:val="24"/>
          <w:lang w:val="tr-TR"/>
        </w:rPr>
        <w:t>bi veya ortaklarından biri ya da bir kaçı uygun değildir;</w:t>
      </w:r>
    </w:p>
    <w:p w14:paraId="6486F83E"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w:t>
      </w:r>
      <w:r w:rsidR="00076F04" w:rsidRPr="004764BA">
        <w:rPr>
          <w:rFonts w:ascii="Times New Roman" w:hAnsi="Times New Roman" w:cs="Times New Roman"/>
          <w:sz w:val="24"/>
          <w:szCs w:val="24"/>
          <w:lang w:val="tr-TR"/>
        </w:rPr>
        <w:t>roje uygun değildir (örneğin teklif edilen projenin program kapsamında olmaması, teklifin izin verilen azami süreyi aşması, talep edilen katkının izin verilen azami katkıdan daha fazla olması vb.);</w:t>
      </w:r>
    </w:p>
    <w:p w14:paraId="28EE5CA9"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w:t>
      </w:r>
      <w:r w:rsidR="00076F04" w:rsidRPr="004764BA">
        <w:rPr>
          <w:rFonts w:ascii="Times New Roman" w:hAnsi="Times New Roman" w:cs="Times New Roman"/>
          <w:sz w:val="24"/>
          <w:szCs w:val="24"/>
          <w:lang w:val="tr-TR"/>
        </w:rPr>
        <w:t xml:space="preserve">roje, konuyla yeterince ilgili değildir ve/veya </w:t>
      </w:r>
      <w:r w:rsidR="00BF7BF5" w:rsidRPr="004764BA">
        <w:rPr>
          <w:rFonts w:ascii="Times New Roman" w:hAnsi="Times New Roman" w:cs="Times New Roman"/>
          <w:sz w:val="24"/>
          <w:szCs w:val="24"/>
          <w:lang w:val="tr-TR"/>
        </w:rPr>
        <w:t>Başvuru Sahi</w:t>
      </w:r>
      <w:r w:rsidR="00076F04" w:rsidRPr="004764BA">
        <w:rPr>
          <w:rFonts w:ascii="Times New Roman" w:hAnsi="Times New Roman" w:cs="Times New Roman"/>
          <w:sz w:val="24"/>
          <w:szCs w:val="24"/>
          <w:lang w:val="tr-TR"/>
        </w:rPr>
        <w:t>binin mali ve işletme kapasitesi yeterli değildir;</w:t>
      </w:r>
    </w:p>
    <w:p w14:paraId="5B6575B7"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w:t>
      </w:r>
      <w:r w:rsidR="00076F04" w:rsidRPr="004764BA">
        <w:rPr>
          <w:rFonts w:ascii="Times New Roman" w:hAnsi="Times New Roman" w:cs="Times New Roman"/>
          <w:sz w:val="24"/>
          <w:szCs w:val="24"/>
          <w:lang w:val="tr-TR"/>
        </w:rPr>
        <w:t xml:space="preserve">roje, teknik ve mali açıdan, seçilmiş olan diğer projelere göre </w:t>
      </w:r>
      <w:r w:rsidR="00843954" w:rsidRPr="004764BA">
        <w:rPr>
          <w:rFonts w:ascii="Times New Roman" w:hAnsi="Times New Roman" w:cs="Times New Roman"/>
          <w:sz w:val="24"/>
          <w:szCs w:val="24"/>
          <w:lang w:val="tr-TR"/>
        </w:rPr>
        <w:t>daha az puan almıştır;</w:t>
      </w:r>
    </w:p>
    <w:p w14:paraId="5E61E1C5"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T</w:t>
      </w:r>
      <w:r w:rsidR="00076F04" w:rsidRPr="004764BA">
        <w:rPr>
          <w:rFonts w:ascii="Times New Roman" w:hAnsi="Times New Roman" w:cs="Times New Roman"/>
          <w:sz w:val="24"/>
          <w:szCs w:val="24"/>
          <w:lang w:val="tr-TR"/>
        </w:rPr>
        <w:t>alep edilen destekleyici belgelerin biri ya da birkaçı belirtilen son tarihten önce teslim edilmemiştir;</w:t>
      </w:r>
    </w:p>
    <w:p w14:paraId="6C1F18CE" w14:textId="77777777" w:rsidR="00076F04" w:rsidRPr="004764BA" w:rsidRDefault="008E3AE5"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B74A73" w:rsidRPr="004764BA">
        <w:rPr>
          <w:rFonts w:ascii="Times New Roman" w:hAnsi="Times New Roman" w:cs="Times New Roman"/>
          <w:sz w:val="24"/>
          <w:szCs w:val="24"/>
          <w:lang w:val="tr-TR"/>
        </w:rPr>
        <w:t>B</w:t>
      </w:r>
      <w:r w:rsidR="00076F04" w:rsidRPr="004764BA">
        <w:rPr>
          <w:rFonts w:ascii="Times New Roman" w:hAnsi="Times New Roman" w:cs="Times New Roman"/>
          <w:sz w:val="24"/>
          <w:szCs w:val="24"/>
          <w:lang w:val="tr-TR"/>
        </w:rPr>
        <w:t>u Rehberde bulunan herhangi başka bir kritere uyulmamıştır</w:t>
      </w:r>
      <w:r w:rsidRPr="004764BA">
        <w:rPr>
          <w:rFonts w:ascii="Times New Roman" w:hAnsi="Times New Roman" w:cs="Times New Roman"/>
          <w:sz w:val="24"/>
          <w:szCs w:val="24"/>
          <w:lang w:val="tr-TR"/>
        </w:rPr>
        <w:t>&gt;</w:t>
      </w:r>
      <w:r w:rsidR="00076F04" w:rsidRPr="004764BA">
        <w:rPr>
          <w:rFonts w:ascii="Times New Roman" w:hAnsi="Times New Roman" w:cs="Times New Roman"/>
          <w:b/>
          <w:sz w:val="24"/>
          <w:szCs w:val="24"/>
          <w:lang w:val="tr-TR"/>
        </w:rPr>
        <w:t xml:space="preserve"> </w:t>
      </w:r>
    </w:p>
    <w:p w14:paraId="000799AA" w14:textId="77777777" w:rsidR="00871742" w:rsidRPr="004764BA" w:rsidRDefault="00871742" w:rsidP="00C06CC9">
      <w:pPr>
        <w:spacing w:line="360" w:lineRule="auto"/>
        <w:ind w:firstLine="357"/>
        <w:rPr>
          <w:rFonts w:ascii="Times New Roman" w:hAnsi="Times New Roman" w:cs="Times New Roman"/>
          <w:b/>
          <w:sz w:val="24"/>
          <w:szCs w:val="24"/>
          <w:lang w:val="tr-TR"/>
        </w:rPr>
      </w:pPr>
    </w:p>
    <w:p w14:paraId="3E9EC7EE" w14:textId="77777777" w:rsidR="00076F04" w:rsidRPr="004764BA" w:rsidRDefault="00871742" w:rsidP="00C06CC9">
      <w:pPr>
        <w:spacing w:line="360" w:lineRule="auto"/>
        <w:ind w:firstLine="357"/>
        <w:rPr>
          <w:rFonts w:ascii="Times New Roman" w:hAnsi="Times New Roman" w:cs="Times New Roman"/>
          <w:b/>
          <w:sz w:val="24"/>
          <w:szCs w:val="24"/>
          <w:lang w:val="tr-TR"/>
        </w:rPr>
      </w:pPr>
      <w:r w:rsidRPr="004764BA">
        <w:rPr>
          <w:rFonts w:ascii="Times New Roman" w:hAnsi="Times New Roman" w:cs="Times New Roman"/>
          <w:b/>
          <w:sz w:val="24"/>
          <w:szCs w:val="24"/>
          <w:lang w:val="tr-TR"/>
        </w:rPr>
        <w:t>Ajansın</w:t>
      </w:r>
      <w:r w:rsidR="00076F04" w:rsidRPr="004764BA">
        <w:rPr>
          <w:rFonts w:ascii="Times New Roman" w:hAnsi="Times New Roman" w:cs="Times New Roman"/>
          <w:b/>
          <w:sz w:val="24"/>
          <w:szCs w:val="24"/>
          <w:lang w:val="tr-TR"/>
        </w:rPr>
        <w:t xml:space="preserve"> bir başvuruyu reddetme ya da </w:t>
      </w:r>
      <w:r w:rsidR="009C4E75" w:rsidRPr="004764BA">
        <w:rPr>
          <w:rFonts w:ascii="Times New Roman" w:hAnsi="Times New Roman" w:cs="Times New Roman"/>
          <w:b/>
          <w:sz w:val="24"/>
          <w:szCs w:val="24"/>
          <w:lang w:val="tr-TR"/>
        </w:rPr>
        <w:t>destek</w:t>
      </w:r>
      <w:r w:rsidR="00076F04" w:rsidRPr="004764BA">
        <w:rPr>
          <w:rFonts w:ascii="Times New Roman" w:hAnsi="Times New Roman" w:cs="Times New Roman"/>
          <w:b/>
          <w:sz w:val="24"/>
          <w:szCs w:val="24"/>
          <w:lang w:val="tr-TR"/>
        </w:rPr>
        <w:t xml:space="preserve"> vermeme kararı nihaidir.</w:t>
      </w:r>
    </w:p>
    <w:p w14:paraId="6C68BFA4" w14:textId="77777777" w:rsidR="00251FC0" w:rsidRPr="004764BA" w:rsidRDefault="00251FC0" w:rsidP="00C06CC9">
      <w:pPr>
        <w:spacing w:line="360" w:lineRule="auto"/>
        <w:ind w:firstLine="357"/>
        <w:rPr>
          <w:rFonts w:ascii="Times New Roman" w:hAnsi="Times New Roman" w:cs="Times New Roman"/>
          <w:sz w:val="24"/>
          <w:szCs w:val="24"/>
          <w:lang w:val="tr-TR"/>
        </w:rPr>
      </w:pPr>
    </w:p>
    <w:p w14:paraId="098CD750" w14:textId="77777777" w:rsidR="00076F04" w:rsidRPr="004764BA" w:rsidRDefault="00076F04" w:rsidP="00C06CC9">
      <w:pPr>
        <w:pStyle w:val="Balk3"/>
        <w:numPr>
          <w:ilvl w:val="2"/>
          <w:numId w:val="11"/>
        </w:numPr>
        <w:spacing w:before="0" w:after="0" w:line="360" w:lineRule="auto"/>
        <w:rPr>
          <w:rFonts w:ascii="Times New Roman" w:hAnsi="Times New Roman" w:cs="Times New Roman"/>
          <w:sz w:val="24"/>
          <w:szCs w:val="24"/>
          <w:lang w:val="tr-TR"/>
        </w:rPr>
      </w:pPr>
      <w:bookmarkStart w:id="53" w:name="_Toc59115910"/>
      <w:r w:rsidRPr="004764BA">
        <w:rPr>
          <w:rFonts w:ascii="Times New Roman" w:hAnsi="Times New Roman" w:cs="Times New Roman"/>
          <w:sz w:val="24"/>
          <w:szCs w:val="24"/>
          <w:lang w:val="tr-TR"/>
        </w:rPr>
        <w:t>Öngörülen Zaman Çizelgesi</w:t>
      </w:r>
      <w:bookmarkEnd w:id="53"/>
    </w:p>
    <w:p w14:paraId="7B2CDEB7" w14:textId="77777777" w:rsidR="00073378" w:rsidRPr="004764BA" w:rsidRDefault="007542A8" w:rsidP="008E3AE5">
      <w:pPr>
        <w:pStyle w:val="Text1"/>
        <w:spacing w:after="0" w:line="360" w:lineRule="auto"/>
        <w:ind w:left="0"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Değerlendirme </w:t>
      </w:r>
      <w:r w:rsidR="00076F04" w:rsidRPr="004764BA">
        <w:rPr>
          <w:rFonts w:ascii="Times New Roman" w:hAnsi="Times New Roman" w:cs="Times New Roman"/>
          <w:sz w:val="24"/>
          <w:szCs w:val="24"/>
          <w:lang w:val="tr-TR"/>
        </w:rPr>
        <w:t xml:space="preserve">sonuçları hakkında </w:t>
      </w:r>
      <w:r w:rsidR="00BF7BF5" w:rsidRPr="004764BA">
        <w:rPr>
          <w:rFonts w:ascii="Times New Roman" w:hAnsi="Times New Roman" w:cs="Times New Roman"/>
          <w:sz w:val="24"/>
          <w:szCs w:val="24"/>
          <w:lang w:val="tr-TR"/>
        </w:rPr>
        <w:t>Başvuru Sahi</w:t>
      </w:r>
      <w:r w:rsidR="00076F04" w:rsidRPr="004764BA">
        <w:rPr>
          <w:rFonts w:ascii="Times New Roman" w:hAnsi="Times New Roman" w:cs="Times New Roman"/>
          <w:sz w:val="24"/>
          <w:szCs w:val="24"/>
          <w:lang w:val="tr-TR"/>
        </w:rPr>
        <w:t xml:space="preserve">plerini bilgilendirmek için </w:t>
      </w:r>
      <w:r w:rsidR="00E27AD9" w:rsidRPr="004764BA">
        <w:rPr>
          <w:rFonts w:ascii="Times New Roman" w:hAnsi="Times New Roman" w:cs="Times New Roman"/>
          <w:sz w:val="24"/>
          <w:szCs w:val="24"/>
          <w:lang w:val="tr-TR"/>
        </w:rPr>
        <w:t>Ajansın</w:t>
      </w:r>
      <w:r w:rsidR="00076F04" w:rsidRPr="004764BA">
        <w:rPr>
          <w:rFonts w:ascii="Times New Roman" w:hAnsi="Times New Roman" w:cs="Times New Roman"/>
          <w:sz w:val="24"/>
          <w:szCs w:val="24"/>
          <w:lang w:val="tr-TR"/>
        </w:rPr>
        <w:t xml:space="preserve"> planladığı tarih …</w:t>
      </w:r>
      <w:r w:rsidR="00C5063B" w:rsidRPr="004764BA">
        <w:rPr>
          <w:rFonts w:ascii="Times New Roman" w:hAnsi="Times New Roman" w:cs="Times New Roman"/>
          <w:sz w:val="24"/>
          <w:szCs w:val="24"/>
          <w:lang w:val="tr-TR"/>
        </w:rPr>
        <w:t>/</w:t>
      </w:r>
      <w:r w:rsidR="00076F04" w:rsidRPr="004764BA">
        <w:rPr>
          <w:rFonts w:ascii="Times New Roman" w:hAnsi="Times New Roman" w:cs="Times New Roman"/>
          <w:sz w:val="24"/>
          <w:szCs w:val="24"/>
          <w:lang w:val="tr-TR"/>
        </w:rPr>
        <w:t>…</w:t>
      </w:r>
      <w:r w:rsidR="00C5063B" w:rsidRPr="004764BA">
        <w:rPr>
          <w:rFonts w:ascii="Times New Roman" w:hAnsi="Times New Roman" w:cs="Times New Roman"/>
          <w:sz w:val="24"/>
          <w:szCs w:val="24"/>
          <w:lang w:val="tr-TR"/>
        </w:rPr>
        <w:t>/</w:t>
      </w:r>
      <w:r w:rsidR="008E3AE5" w:rsidRPr="004764BA">
        <w:rPr>
          <w:rFonts w:ascii="Times New Roman" w:hAnsi="Times New Roman" w:cs="Times New Roman"/>
          <w:sz w:val="24"/>
          <w:szCs w:val="24"/>
          <w:lang w:val="tr-TR"/>
        </w:rPr>
        <w:t>…...</w:t>
      </w:r>
      <w:r w:rsidR="00076F04" w:rsidRPr="004764BA">
        <w:rPr>
          <w:rFonts w:ascii="Times New Roman" w:hAnsi="Times New Roman" w:cs="Times New Roman"/>
          <w:b/>
          <w:sz w:val="24"/>
          <w:szCs w:val="24"/>
          <w:lang w:val="tr-TR"/>
        </w:rPr>
        <w:t>’dir</w:t>
      </w:r>
      <w:r w:rsidR="00076F04" w:rsidRPr="004764BA">
        <w:rPr>
          <w:rFonts w:ascii="Times New Roman" w:hAnsi="Times New Roman" w:cs="Times New Roman"/>
          <w:sz w:val="24"/>
          <w:szCs w:val="24"/>
          <w:lang w:val="tr-TR"/>
        </w:rPr>
        <w:t xml:space="preserve">. Bu tarih kesin </w:t>
      </w:r>
      <w:r w:rsidR="00B25FAF" w:rsidRPr="004764BA">
        <w:rPr>
          <w:rFonts w:ascii="Times New Roman" w:hAnsi="Times New Roman" w:cs="Times New Roman"/>
          <w:sz w:val="24"/>
          <w:szCs w:val="24"/>
          <w:lang w:val="tr-TR"/>
        </w:rPr>
        <w:t xml:space="preserve">olmayıp, </w:t>
      </w:r>
      <w:r w:rsidR="00076F04" w:rsidRPr="004764BA">
        <w:rPr>
          <w:rFonts w:ascii="Times New Roman" w:hAnsi="Times New Roman" w:cs="Times New Roman"/>
          <w:sz w:val="24"/>
          <w:szCs w:val="24"/>
          <w:lang w:val="tr-TR"/>
        </w:rPr>
        <w:t xml:space="preserve"> proje sayısına göre değişebilecektir.</w:t>
      </w:r>
      <w:bookmarkStart w:id="54" w:name="_Toc445878751"/>
    </w:p>
    <w:p w14:paraId="03691DB4" w14:textId="77777777" w:rsidR="008E3AE5" w:rsidRPr="004764BA" w:rsidRDefault="008E3AE5" w:rsidP="008E3AE5">
      <w:pPr>
        <w:pStyle w:val="Text1"/>
        <w:spacing w:after="0" w:line="360" w:lineRule="auto"/>
        <w:ind w:left="0" w:firstLine="720"/>
        <w:rPr>
          <w:rFonts w:ascii="Times New Roman" w:hAnsi="Times New Roman" w:cs="Times New Roman"/>
          <w:sz w:val="24"/>
          <w:szCs w:val="24"/>
          <w:lang w:val="tr-TR"/>
        </w:rPr>
      </w:pPr>
    </w:p>
    <w:p w14:paraId="72A52262" w14:textId="77777777" w:rsidR="00073378" w:rsidRPr="004764BA" w:rsidRDefault="00420EFA" w:rsidP="00C06CC9">
      <w:pPr>
        <w:pStyle w:val="Balk2"/>
        <w:numPr>
          <w:ilvl w:val="1"/>
          <w:numId w:val="11"/>
        </w:numPr>
        <w:spacing w:before="0" w:after="0" w:line="360" w:lineRule="auto"/>
        <w:rPr>
          <w:rFonts w:ascii="Times New Roman" w:hAnsi="Times New Roman" w:cs="Times New Roman"/>
          <w:i w:val="0"/>
          <w:sz w:val="24"/>
          <w:szCs w:val="24"/>
          <w:lang w:val="tr-TR"/>
        </w:rPr>
      </w:pPr>
      <w:bookmarkStart w:id="55" w:name="_Toc59115911"/>
      <w:bookmarkStart w:id="56" w:name="_Toc79550459"/>
      <w:bookmarkStart w:id="57" w:name="_Toc96231633"/>
      <w:r w:rsidRPr="004764BA">
        <w:rPr>
          <w:rFonts w:ascii="Times New Roman" w:hAnsi="Times New Roman" w:cs="Times New Roman"/>
          <w:i w:val="0"/>
          <w:sz w:val="24"/>
          <w:szCs w:val="24"/>
          <w:lang w:val="tr-TR"/>
        </w:rPr>
        <w:t xml:space="preserve">Sözleşme </w:t>
      </w:r>
      <w:r w:rsidR="007542A8" w:rsidRPr="004764BA">
        <w:rPr>
          <w:rFonts w:ascii="Times New Roman" w:hAnsi="Times New Roman" w:cs="Times New Roman"/>
          <w:i w:val="0"/>
          <w:sz w:val="24"/>
          <w:szCs w:val="24"/>
          <w:lang w:val="tr-TR"/>
        </w:rPr>
        <w:t>İmzalanması</w:t>
      </w:r>
      <w:r w:rsidR="008E3AE5" w:rsidRPr="004764BA">
        <w:rPr>
          <w:rFonts w:ascii="Times New Roman" w:hAnsi="Times New Roman" w:cs="Times New Roman"/>
          <w:i w:val="0"/>
          <w:sz w:val="24"/>
          <w:szCs w:val="24"/>
          <w:lang w:val="tr-TR"/>
        </w:rPr>
        <w:t xml:space="preserve"> ve</w:t>
      </w:r>
      <w:r w:rsidRPr="004764BA">
        <w:rPr>
          <w:rFonts w:ascii="Times New Roman" w:hAnsi="Times New Roman" w:cs="Times New Roman"/>
          <w:i w:val="0"/>
          <w:sz w:val="24"/>
          <w:szCs w:val="24"/>
          <w:lang w:val="tr-TR"/>
        </w:rPr>
        <w:t xml:space="preserve"> </w:t>
      </w:r>
      <w:r w:rsidR="008E3AE5" w:rsidRPr="004764BA">
        <w:rPr>
          <w:rFonts w:ascii="Times New Roman" w:hAnsi="Times New Roman" w:cs="Times New Roman"/>
          <w:i w:val="0"/>
          <w:sz w:val="24"/>
          <w:szCs w:val="24"/>
          <w:lang w:val="tr-TR"/>
        </w:rPr>
        <w:t>&lt;</w:t>
      </w:r>
      <w:r w:rsidRPr="004764BA">
        <w:rPr>
          <w:rFonts w:ascii="Times New Roman" w:hAnsi="Times New Roman" w:cs="Times New Roman"/>
          <w:i w:val="0"/>
          <w:sz w:val="24"/>
          <w:szCs w:val="24"/>
          <w:lang w:val="tr-TR"/>
        </w:rPr>
        <w:t>Uygulama Koşulları</w:t>
      </w:r>
      <w:r w:rsidR="008E3AE5" w:rsidRPr="004764BA">
        <w:rPr>
          <w:rFonts w:ascii="Times New Roman" w:hAnsi="Times New Roman" w:cs="Times New Roman"/>
          <w:i w:val="0"/>
          <w:sz w:val="24"/>
          <w:szCs w:val="24"/>
          <w:lang w:val="tr-TR"/>
        </w:rPr>
        <w:t>&gt;</w:t>
      </w:r>
      <w:bookmarkEnd w:id="55"/>
    </w:p>
    <w:p w14:paraId="4424F8F2" w14:textId="4AC7C398" w:rsidR="00884E63" w:rsidRPr="004764BA" w:rsidRDefault="008E3AE5" w:rsidP="00081EE5">
      <w:pPr>
        <w:spacing w:line="360" w:lineRule="auto"/>
        <w:ind w:firstLine="720"/>
        <w:rPr>
          <w:rFonts w:ascii="Times New Roman" w:hAnsi="Times New Roman" w:cs="Times New Roman"/>
          <w:sz w:val="24"/>
          <w:szCs w:val="24"/>
          <w:lang w:val="tr-TR"/>
        </w:rPr>
      </w:pPr>
      <w:bookmarkStart w:id="58" w:name="_Toc96231635"/>
      <w:bookmarkStart w:id="59" w:name="_Toc42676190"/>
      <w:bookmarkEnd w:id="54"/>
      <w:bookmarkEnd w:id="56"/>
      <w:bookmarkEnd w:id="57"/>
      <w:r w:rsidRPr="004764BA">
        <w:rPr>
          <w:rFonts w:ascii="Times New Roman" w:hAnsi="Times New Roman" w:cs="Times New Roman"/>
          <w:sz w:val="24"/>
          <w:szCs w:val="24"/>
          <w:lang w:val="tr-TR"/>
        </w:rPr>
        <w:t xml:space="preserve">Destek </w:t>
      </w:r>
      <w:r w:rsidR="00884E63" w:rsidRPr="004764BA">
        <w:rPr>
          <w:rFonts w:ascii="Times New Roman" w:hAnsi="Times New Roman" w:cs="Times New Roman"/>
          <w:sz w:val="24"/>
          <w:szCs w:val="24"/>
          <w:lang w:val="tr-TR"/>
        </w:rPr>
        <w:t xml:space="preserve">kararını takiben, verilecek </w:t>
      </w:r>
      <w:r w:rsidRPr="004764BA">
        <w:rPr>
          <w:rFonts w:ascii="Times New Roman" w:hAnsi="Times New Roman" w:cs="Times New Roman"/>
          <w:sz w:val="24"/>
          <w:szCs w:val="24"/>
          <w:lang w:val="tr-TR"/>
        </w:rPr>
        <w:t xml:space="preserve">destek </w:t>
      </w:r>
      <w:r w:rsidR="00884E63" w:rsidRPr="004764BA">
        <w:rPr>
          <w:rFonts w:ascii="Times New Roman" w:hAnsi="Times New Roman" w:cs="Times New Roman"/>
          <w:sz w:val="24"/>
          <w:szCs w:val="24"/>
          <w:lang w:val="tr-TR"/>
        </w:rPr>
        <w:t xml:space="preserve">miktarı ve uygulamaya ilişkin ilke ve kurallar, </w:t>
      </w:r>
      <w:r w:rsidR="00BF7BF5" w:rsidRPr="004764BA">
        <w:rPr>
          <w:rFonts w:ascii="Times New Roman" w:hAnsi="Times New Roman" w:cs="Times New Roman"/>
          <w:sz w:val="24"/>
          <w:szCs w:val="24"/>
          <w:lang w:val="tr-TR"/>
        </w:rPr>
        <w:t>Başvuru Sahi</w:t>
      </w:r>
      <w:r w:rsidR="00884E63" w:rsidRPr="004764BA">
        <w:rPr>
          <w:rFonts w:ascii="Times New Roman" w:hAnsi="Times New Roman" w:cs="Times New Roman"/>
          <w:sz w:val="24"/>
          <w:szCs w:val="24"/>
          <w:lang w:val="tr-TR"/>
        </w:rPr>
        <w:t xml:space="preserve">bi ile Ajans arasında </w:t>
      </w:r>
      <w:r w:rsidR="004A5009">
        <w:rPr>
          <w:rFonts w:ascii="Times New Roman" w:hAnsi="Times New Roman" w:cs="Times New Roman"/>
          <w:sz w:val="24"/>
          <w:szCs w:val="24"/>
          <w:lang w:val="tr-TR"/>
        </w:rPr>
        <w:t xml:space="preserve">KAYS üzerinden </w:t>
      </w:r>
      <w:r w:rsidR="00884E63" w:rsidRPr="004764BA">
        <w:rPr>
          <w:rFonts w:ascii="Times New Roman" w:hAnsi="Times New Roman" w:cs="Times New Roman"/>
          <w:sz w:val="24"/>
          <w:szCs w:val="24"/>
          <w:lang w:val="tr-TR"/>
        </w:rPr>
        <w:t>imzal</w:t>
      </w:r>
      <w:r w:rsidR="009D48BE" w:rsidRPr="004764BA">
        <w:rPr>
          <w:rFonts w:ascii="Times New Roman" w:hAnsi="Times New Roman" w:cs="Times New Roman"/>
          <w:sz w:val="24"/>
          <w:szCs w:val="24"/>
          <w:lang w:val="tr-TR"/>
        </w:rPr>
        <w:t>a</w:t>
      </w:r>
      <w:r w:rsidR="004A5009">
        <w:rPr>
          <w:rFonts w:ascii="Times New Roman" w:hAnsi="Times New Roman" w:cs="Times New Roman"/>
          <w:sz w:val="24"/>
          <w:szCs w:val="24"/>
          <w:lang w:val="tr-TR"/>
        </w:rPr>
        <w:t>yacağı</w:t>
      </w:r>
      <w:r w:rsidR="009D48BE" w:rsidRPr="004764BA">
        <w:rPr>
          <w:rFonts w:ascii="Times New Roman" w:hAnsi="Times New Roman" w:cs="Times New Roman"/>
          <w:sz w:val="24"/>
          <w:szCs w:val="24"/>
          <w:lang w:val="tr-TR"/>
        </w:rPr>
        <w:t xml:space="preserve"> bir sözleşmeye bağlanır.</w:t>
      </w:r>
    </w:p>
    <w:p w14:paraId="596F32C1" w14:textId="77777777" w:rsidR="009D48BE" w:rsidRPr="004764BA" w:rsidRDefault="009D48BE"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Kâr amacı güden gerçek ve tüzelkişiler</w:t>
      </w:r>
      <w:r w:rsidR="004F72DB" w:rsidRPr="004764BA">
        <w:rPr>
          <w:rFonts w:ascii="Times New Roman" w:hAnsi="Times New Roman" w:cs="Times New Roman"/>
          <w:sz w:val="24"/>
          <w:szCs w:val="24"/>
          <w:lang w:val="tr-TR"/>
        </w:rPr>
        <w:t>den</w:t>
      </w:r>
      <w:r w:rsidRPr="004764BA">
        <w:rPr>
          <w:rFonts w:ascii="Times New Roman" w:hAnsi="Times New Roman" w:cs="Times New Roman"/>
          <w:sz w:val="24"/>
          <w:szCs w:val="24"/>
          <w:lang w:val="tr-TR"/>
        </w:rPr>
        <w:t xml:space="preserve">, her bir proje için </w:t>
      </w:r>
      <w:r w:rsidR="00696D4D" w:rsidRPr="004764BA">
        <w:rPr>
          <w:rFonts w:ascii="Times New Roman" w:hAnsi="Times New Roman" w:cs="Times New Roman"/>
          <w:sz w:val="24"/>
          <w:szCs w:val="24"/>
          <w:lang w:val="tr-TR"/>
        </w:rPr>
        <w:t xml:space="preserve">sözleşmede öngörülen </w:t>
      </w:r>
      <w:r w:rsidRPr="004764BA">
        <w:rPr>
          <w:rFonts w:ascii="Times New Roman" w:hAnsi="Times New Roman" w:cs="Times New Roman"/>
          <w:sz w:val="24"/>
          <w:szCs w:val="24"/>
          <w:lang w:val="tr-TR"/>
        </w:rPr>
        <w:lastRenderedPageBreak/>
        <w:t xml:space="preserve">toplam </w:t>
      </w:r>
      <w:r w:rsidR="00696D4D" w:rsidRPr="004764BA">
        <w:rPr>
          <w:rFonts w:ascii="Times New Roman" w:hAnsi="Times New Roman" w:cs="Times New Roman"/>
          <w:sz w:val="24"/>
          <w:szCs w:val="24"/>
          <w:lang w:val="tr-TR"/>
        </w:rPr>
        <w:t>destek miktarının</w:t>
      </w:r>
      <w:r w:rsidRPr="004764BA">
        <w:rPr>
          <w:rFonts w:ascii="Times New Roman" w:hAnsi="Times New Roman" w:cs="Times New Roman"/>
          <w:sz w:val="24"/>
          <w:szCs w:val="24"/>
          <w:lang w:val="tr-TR"/>
        </w:rPr>
        <w:t xml:space="preserve"> %&lt;…&gt;’i teminat alınır.</w:t>
      </w:r>
    </w:p>
    <w:p w14:paraId="19FB03F6" w14:textId="77777777" w:rsidR="004F7FFB" w:rsidRPr="004764BA" w:rsidRDefault="004F7FFB"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Ajans tarafından teminat olarak kabul edilebilecek değerler şunlardır: </w:t>
      </w:r>
    </w:p>
    <w:p w14:paraId="4DD3B2C8" w14:textId="77777777" w:rsidR="004F7FFB" w:rsidRPr="004764BA" w:rsidRDefault="004F7FFB" w:rsidP="00B4602F">
      <w:pPr>
        <w:widowControl/>
        <w:numPr>
          <w:ilvl w:val="0"/>
          <w:numId w:val="26"/>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Tedavüldeki Türk parası, </w:t>
      </w:r>
    </w:p>
    <w:p w14:paraId="4D7E8842" w14:textId="77777777" w:rsidR="004F7FFB" w:rsidRPr="004764BA" w:rsidRDefault="004F7FFB" w:rsidP="00B4602F">
      <w:pPr>
        <w:widowControl/>
        <w:numPr>
          <w:ilvl w:val="0"/>
          <w:numId w:val="26"/>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Bankalar veya katılım bankaları tarafından verilen teminat mektupları, </w:t>
      </w:r>
    </w:p>
    <w:p w14:paraId="0A3E3182" w14:textId="77777777" w:rsidR="004F7FFB" w:rsidRPr="004764BA" w:rsidRDefault="004F7FFB" w:rsidP="00B4602F">
      <w:pPr>
        <w:widowControl/>
        <w:numPr>
          <w:ilvl w:val="0"/>
          <w:numId w:val="26"/>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&lt;Ajansın Kredi Garanti Fonu ile protokol imzaladığı hallerde Kredi Garanti Fonu tarafından verilen teminatlar&gt;</w:t>
      </w:r>
    </w:p>
    <w:p w14:paraId="0EFE006D" w14:textId="77777777" w:rsidR="004F7FFB" w:rsidRPr="004764BA" w:rsidRDefault="004F7FFB" w:rsidP="00B4602F">
      <w:pPr>
        <w:widowControl/>
        <w:numPr>
          <w:ilvl w:val="0"/>
          <w:numId w:val="26"/>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&lt;Genel sekreter tarafından teklif edilip yönetim kurulunca onaylanan diğer teminatlar&gt;</w:t>
      </w:r>
    </w:p>
    <w:p w14:paraId="416311EA" w14:textId="77777777" w:rsidR="004F7FFB" w:rsidRPr="004764BA" w:rsidRDefault="004F7FFB"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Teminatlar, Ajans tarafından nakit olarak teslim alınamaz. Bunların, yararlanıcı</w:t>
      </w:r>
      <w:r w:rsidR="00E94D79" w:rsidRPr="004764BA">
        <w:rPr>
          <w:rFonts w:ascii="Times New Roman" w:hAnsi="Times New Roman" w:cs="Times New Roman"/>
          <w:sz w:val="24"/>
          <w:szCs w:val="24"/>
          <w:lang w:val="tr-TR"/>
        </w:rPr>
        <w:t>nın</w:t>
      </w:r>
      <w:r w:rsidRPr="004764BA">
        <w:rPr>
          <w:rFonts w:ascii="Times New Roman" w:hAnsi="Times New Roman" w:cs="Times New Roman"/>
          <w:sz w:val="24"/>
          <w:szCs w:val="24"/>
          <w:lang w:val="tr-TR"/>
        </w:rPr>
        <w:t xml:space="preserve"> Ajansın bildireceği banka hesap numarasına yatırdığına dair dekontun, sözleşme imzala</w:t>
      </w:r>
      <w:r w:rsidR="00E94D79" w:rsidRPr="004764BA">
        <w:rPr>
          <w:rFonts w:ascii="Times New Roman" w:hAnsi="Times New Roman" w:cs="Times New Roman"/>
          <w:sz w:val="24"/>
          <w:szCs w:val="24"/>
          <w:lang w:val="tr-TR"/>
        </w:rPr>
        <w:t xml:space="preserve">maya geldiği zaman </w:t>
      </w:r>
      <w:r w:rsidRPr="004764BA">
        <w:rPr>
          <w:rFonts w:ascii="Times New Roman" w:hAnsi="Times New Roman" w:cs="Times New Roman"/>
          <w:sz w:val="24"/>
          <w:szCs w:val="24"/>
          <w:lang w:val="tr-TR"/>
        </w:rPr>
        <w:t>ibrazı zorunludur.</w:t>
      </w:r>
    </w:p>
    <w:p w14:paraId="10B32051" w14:textId="77777777" w:rsidR="004F7FFB" w:rsidRPr="004764BA" w:rsidRDefault="004F7FFB"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Teminatlar, teminat olarak kabul edilen diğer değerlerle değiştirilebilir. Karma değerlerden oluşan teminatlar Ajans tarafından kabul edilebilir. Teminatlar nihai ödemenin yapılmasını müteakip serbest bırakılır.</w:t>
      </w:r>
    </w:p>
    <w:p w14:paraId="42EB82E4" w14:textId="5930ADE6" w:rsidR="00884E63" w:rsidRPr="004764BA" w:rsidRDefault="004A5009" w:rsidP="004A5009">
      <w:pPr>
        <w:spacing w:line="360" w:lineRule="auto"/>
        <w:ind w:firstLine="720"/>
        <w:rPr>
          <w:rFonts w:ascii="Times New Roman" w:hAnsi="Times New Roman" w:cs="Times New Roman"/>
          <w:sz w:val="24"/>
          <w:szCs w:val="24"/>
          <w:lang w:val="tr-TR"/>
        </w:rPr>
      </w:pPr>
      <w:r w:rsidRPr="004A5009">
        <w:rPr>
          <w:rFonts w:ascii="Times New Roman" w:hAnsi="Times New Roman" w:cs="Times New Roman"/>
          <w:sz w:val="24"/>
          <w:szCs w:val="24"/>
          <w:lang w:val="tr-TR"/>
        </w:rPr>
        <w:t>Başvuru sahipleri, desteklenmesine karar verilen projelerin ajans tarafından ajans internet sitesinde ilan edilmesinden itibaren on beş işgünü içinde ek bilgi ve belgeleri KAYS’a yükler ve varsa matbu olarak teslim edilmesi gerekenleri Ajansa teslim eder. Sözleşmeler, gerekli belgelerin temininden sonra başvuru sahiplerine beş iş günü içinde KAYS üzerinden yapılacak bildirimi müteakip en geç on iş günü içinde e-imza ile imzalanır. E-imza kullanılamaması durumunda Ajansa başvuru yapılır</w:t>
      </w:r>
      <w:r>
        <w:rPr>
          <w:rFonts w:ascii="Times New Roman" w:hAnsi="Times New Roman" w:cs="Times New Roman"/>
          <w:sz w:val="24"/>
          <w:szCs w:val="24"/>
          <w:lang w:val="tr-TR"/>
        </w:rPr>
        <w:t>.</w:t>
      </w:r>
      <w:r w:rsidR="00290F2C" w:rsidRPr="004764BA">
        <w:rPr>
          <w:rFonts w:ascii="Times New Roman" w:hAnsi="Times New Roman" w:cs="Times New Roman"/>
          <w:sz w:val="24"/>
          <w:szCs w:val="24"/>
          <w:lang w:val="tr-TR"/>
        </w:rPr>
        <w:t xml:space="preserve">. Bu süre zarfında  ajansa başvurmayan, sözleşme imzalamayacağını yazılı olarak bildiren veya ajans tarafından talep edilen belgeleri zamanında sunmayan başvuru sahipleri söz konusu destekten feragat etmiş sayılır. </w:t>
      </w:r>
      <w:r w:rsidR="00BA00BA" w:rsidRPr="004764BA">
        <w:rPr>
          <w:rFonts w:ascii="Times New Roman" w:hAnsi="Times New Roman" w:cs="Times New Roman"/>
          <w:sz w:val="24"/>
          <w:szCs w:val="24"/>
          <w:lang w:val="tr-TR"/>
        </w:rPr>
        <w:t xml:space="preserve">Aynı süre içerisinde mücbir </w:t>
      </w:r>
      <w:r w:rsidR="00290F2C" w:rsidRPr="004764BA">
        <w:rPr>
          <w:rFonts w:ascii="Times New Roman" w:hAnsi="Times New Roman" w:cs="Times New Roman"/>
          <w:sz w:val="24"/>
          <w:szCs w:val="24"/>
          <w:lang w:val="tr-TR"/>
        </w:rPr>
        <w:t xml:space="preserve"> sebep</w:t>
      </w:r>
      <w:r>
        <w:rPr>
          <w:rFonts w:ascii="Times New Roman" w:hAnsi="Times New Roman" w:cs="Times New Roman"/>
          <w:sz w:val="24"/>
          <w:szCs w:val="24"/>
          <w:lang w:val="tr-TR"/>
        </w:rPr>
        <w:t xml:space="preserve"> veya beklenmeyen halden</w:t>
      </w:r>
      <w:r w:rsidR="00290F2C" w:rsidRPr="004764BA">
        <w:rPr>
          <w:rFonts w:ascii="Times New Roman" w:hAnsi="Times New Roman" w:cs="Times New Roman"/>
          <w:sz w:val="24"/>
          <w:szCs w:val="24"/>
          <w:lang w:val="tr-TR"/>
        </w:rPr>
        <w:t xml:space="preserve"> ötürü sözleşme imza</w:t>
      </w:r>
      <w:r>
        <w:rPr>
          <w:rFonts w:ascii="Times New Roman" w:hAnsi="Times New Roman" w:cs="Times New Roman"/>
          <w:sz w:val="24"/>
          <w:szCs w:val="24"/>
          <w:lang w:val="tr-TR"/>
        </w:rPr>
        <w:t>layamayacağını</w:t>
      </w:r>
      <w:r w:rsidR="00290F2C" w:rsidRPr="004764BA">
        <w:rPr>
          <w:rFonts w:ascii="Times New Roman" w:hAnsi="Times New Roman" w:cs="Times New Roman"/>
          <w:sz w:val="24"/>
          <w:szCs w:val="24"/>
          <w:lang w:val="tr-TR"/>
        </w:rPr>
        <w:t xml:space="preserve">bildiren </w:t>
      </w:r>
      <w:r w:rsidR="00890E59" w:rsidRPr="004764BA">
        <w:rPr>
          <w:rFonts w:ascii="Times New Roman" w:hAnsi="Times New Roman" w:cs="Times New Roman"/>
          <w:sz w:val="24"/>
          <w:szCs w:val="24"/>
          <w:lang w:val="tr-TR"/>
        </w:rPr>
        <w:t>başvuru</w:t>
      </w:r>
      <w:r w:rsidR="00290F2C" w:rsidRPr="004764BA">
        <w:rPr>
          <w:rFonts w:ascii="Times New Roman" w:hAnsi="Times New Roman" w:cs="Times New Roman"/>
          <w:sz w:val="24"/>
          <w:szCs w:val="24"/>
          <w:lang w:val="tr-TR"/>
        </w:rPr>
        <w:t xml:space="preserve"> sahiplerine </w:t>
      </w:r>
      <w:r>
        <w:rPr>
          <w:rFonts w:ascii="Times New Roman" w:hAnsi="Times New Roman" w:cs="Times New Roman"/>
          <w:sz w:val="24"/>
          <w:szCs w:val="24"/>
          <w:lang w:val="tr-TR"/>
        </w:rPr>
        <w:t>yirmi iş günü</w:t>
      </w:r>
      <w:r w:rsidR="00290F2C" w:rsidRPr="004764BA">
        <w:rPr>
          <w:rFonts w:ascii="Times New Roman" w:hAnsi="Times New Roman" w:cs="Times New Roman"/>
          <w:sz w:val="24"/>
          <w:szCs w:val="24"/>
          <w:lang w:val="tr-TR"/>
        </w:rPr>
        <w:t xml:space="preserve"> ilave süre tanınabilir. Sunulan belgelerin gerçeğe aykırı yahut KAYS’ta yer alan bilgi ve belgelerden farklı olması durumunda da başvuru sahibiyle sözleşme imzalanmaz.</w:t>
      </w:r>
      <w:r w:rsidR="00884E63" w:rsidRPr="004764BA">
        <w:rPr>
          <w:rFonts w:ascii="Times New Roman" w:hAnsi="Times New Roman" w:cs="Times New Roman"/>
          <w:sz w:val="24"/>
          <w:szCs w:val="24"/>
          <w:lang w:val="tr-TR"/>
        </w:rPr>
        <w:t xml:space="preserve"> Bunların yerine, öngörülen toplam destek bütçesiyle sınırlı olmak koşuluyla, yedek listede yer alan </w:t>
      </w:r>
      <w:r w:rsidR="00890E59" w:rsidRPr="004764BA">
        <w:rPr>
          <w:rFonts w:ascii="Times New Roman" w:hAnsi="Times New Roman" w:cs="Times New Roman"/>
          <w:sz w:val="24"/>
          <w:szCs w:val="24"/>
          <w:lang w:val="tr-TR"/>
        </w:rPr>
        <w:t xml:space="preserve">başvuru sahipleri </w:t>
      </w:r>
      <w:r w:rsidR="00884E63" w:rsidRPr="004764BA">
        <w:rPr>
          <w:rFonts w:ascii="Times New Roman" w:hAnsi="Times New Roman" w:cs="Times New Roman"/>
          <w:sz w:val="24"/>
          <w:szCs w:val="24"/>
          <w:lang w:val="tr-TR"/>
        </w:rPr>
        <w:t>sözleşme imzalamak üzere en yüksek puanlı projeden başlamak üzere sözleşme imzalamaya davet edilir. Yedek listeden davet usulü bakımından da yukar</w:t>
      </w:r>
      <w:r w:rsidR="009C4E75" w:rsidRPr="004764BA">
        <w:rPr>
          <w:rFonts w:ascii="Times New Roman" w:hAnsi="Times New Roman" w:cs="Times New Roman"/>
          <w:sz w:val="24"/>
          <w:szCs w:val="24"/>
          <w:lang w:val="tr-TR"/>
        </w:rPr>
        <w:t>ıdaki hükümler aynen uygulanır.</w:t>
      </w:r>
    </w:p>
    <w:p w14:paraId="600938E5" w14:textId="77777777"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Sözleşme özellikle aşağıda belirtilen hakları ve yükümlülükleri düzenler:</w:t>
      </w:r>
    </w:p>
    <w:p w14:paraId="5CD8A1C0" w14:textId="77777777" w:rsidR="009C4E75"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 xml:space="preserve">Kesin </w:t>
      </w:r>
      <w:r w:rsidR="009C4E75" w:rsidRPr="004764BA">
        <w:rPr>
          <w:rFonts w:ascii="Times New Roman" w:hAnsi="Times New Roman" w:cs="Times New Roman"/>
          <w:b/>
          <w:sz w:val="24"/>
          <w:szCs w:val="24"/>
          <w:lang w:val="tr-TR"/>
        </w:rPr>
        <w:t xml:space="preserve">destek </w:t>
      </w:r>
      <w:r w:rsidRPr="004764BA">
        <w:rPr>
          <w:rFonts w:ascii="Times New Roman" w:hAnsi="Times New Roman" w:cs="Times New Roman"/>
          <w:b/>
          <w:sz w:val="24"/>
          <w:szCs w:val="24"/>
          <w:lang w:val="tr-TR"/>
        </w:rPr>
        <w:t>tutarı</w:t>
      </w:r>
      <w:r w:rsidR="009C4E75" w:rsidRPr="004764BA">
        <w:rPr>
          <w:rFonts w:ascii="Times New Roman" w:hAnsi="Times New Roman" w:cs="Times New Roman"/>
          <w:b/>
          <w:sz w:val="24"/>
          <w:szCs w:val="24"/>
          <w:lang w:val="tr-TR"/>
        </w:rPr>
        <w:t xml:space="preserve">: </w:t>
      </w:r>
      <w:r w:rsidRPr="004764BA">
        <w:rPr>
          <w:rFonts w:ascii="Times New Roman" w:hAnsi="Times New Roman" w:cs="Times New Roman"/>
          <w:sz w:val="24"/>
          <w:szCs w:val="24"/>
          <w:lang w:val="tr-TR"/>
        </w:rPr>
        <w:t xml:space="preserve">Azami </w:t>
      </w:r>
      <w:r w:rsidR="009C4E75" w:rsidRPr="004764BA">
        <w:rPr>
          <w:rFonts w:ascii="Times New Roman" w:hAnsi="Times New Roman" w:cs="Times New Roman"/>
          <w:sz w:val="24"/>
          <w:szCs w:val="24"/>
          <w:lang w:val="tr-TR"/>
        </w:rPr>
        <w:t xml:space="preserve">destek </w:t>
      </w:r>
      <w:r w:rsidRPr="004764BA">
        <w:rPr>
          <w:rFonts w:ascii="Times New Roman" w:hAnsi="Times New Roman" w:cs="Times New Roman"/>
          <w:sz w:val="24"/>
          <w:szCs w:val="24"/>
          <w:lang w:val="tr-TR"/>
        </w:rPr>
        <w:t>tutarı sözleşmede belirtilecektir. Bölüm 2.1.</w:t>
      </w:r>
      <w:r w:rsidR="006C2402" w:rsidRPr="004764BA">
        <w:rPr>
          <w:rFonts w:ascii="Times New Roman" w:hAnsi="Times New Roman" w:cs="Times New Roman"/>
          <w:sz w:val="24"/>
          <w:szCs w:val="24"/>
          <w:lang w:val="tr-TR"/>
        </w:rPr>
        <w:t xml:space="preserve">3’te </w:t>
      </w:r>
      <w:r w:rsidRPr="004764BA">
        <w:rPr>
          <w:rFonts w:ascii="Times New Roman" w:hAnsi="Times New Roman" w:cs="Times New Roman"/>
          <w:sz w:val="24"/>
          <w:szCs w:val="24"/>
          <w:lang w:val="tr-TR"/>
        </w:rPr>
        <w:t xml:space="preserve">açıklandığı gibi, bu tutar, tahminlere dayalı bir şekilde hazırlanan bütçe çerçevesinde </w:t>
      </w:r>
      <w:r w:rsidRPr="004764BA">
        <w:rPr>
          <w:rFonts w:ascii="Times New Roman" w:hAnsi="Times New Roman" w:cs="Times New Roman"/>
          <w:sz w:val="24"/>
          <w:szCs w:val="24"/>
          <w:lang w:val="tr-TR"/>
        </w:rPr>
        <w:lastRenderedPageBreak/>
        <w:t xml:space="preserve">belirlenecektir.  Kesin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tutarı, proje</w:t>
      </w:r>
      <w:r w:rsidR="00E66531">
        <w:rPr>
          <w:rFonts w:ascii="Times New Roman" w:hAnsi="Times New Roman" w:cs="Times New Roman"/>
          <w:sz w:val="24"/>
          <w:szCs w:val="24"/>
          <w:lang w:val="tr-TR"/>
        </w:rPr>
        <w:t xml:space="preserve"> uygulama süresi</w:t>
      </w:r>
      <w:r w:rsidRPr="004764BA">
        <w:rPr>
          <w:rFonts w:ascii="Times New Roman" w:hAnsi="Times New Roman" w:cs="Times New Roman"/>
          <w:sz w:val="24"/>
          <w:szCs w:val="24"/>
          <w:lang w:val="tr-TR"/>
        </w:rPr>
        <w:t xml:space="preserve"> sona erdiğinde ve nihai rapor sunulduğunda kesinlik kazanacaktır. Mali destek hiçbir koşulda sözleşmede belirtilen tutarı geçemez, sözleşme tutarını aşan ek ödeme yapılamaz ve yararlanıcı tarafından aynı sözleşme kapsamında ek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talebinde bulunulamaz.</w:t>
      </w:r>
    </w:p>
    <w:p w14:paraId="7DC2268D" w14:textId="77777777" w:rsidR="009C4E75"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Hedeflerin gerçekleştirilememesi</w:t>
      </w:r>
      <w:r w:rsidR="009C4E75" w:rsidRPr="004764BA">
        <w:rPr>
          <w:rFonts w:ascii="Times New Roman" w:hAnsi="Times New Roman" w:cs="Times New Roman"/>
          <w:b/>
          <w:sz w:val="24"/>
          <w:szCs w:val="24"/>
          <w:lang w:val="tr-TR"/>
        </w:rPr>
        <w:t>:</w:t>
      </w:r>
      <w:r w:rsidR="009C4E75" w:rsidRPr="004764BA">
        <w:rPr>
          <w:rFonts w:ascii="Times New Roman" w:hAnsi="Times New Roman" w:cs="Times New Roman"/>
          <w:sz w:val="24"/>
          <w:szCs w:val="24"/>
          <w:lang w:val="tr-TR"/>
        </w:rPr>
        <w:t xml:space="preserve"> Yararlanıcı</w:t>
      </w:r>
      <w:r w:rsidRPr="004764BA">
        <w:rPr>
          <w:rFonts w:ascii="Times New Roman" w:hAnsi="Times New Roman" w:cs="Times New Roman"/>
          <w:sz w:val="24"/>
          <w:szCs w:val="24"/>
          <w:lang w:val="tr-TR"/>
        </w:rPr>
        <w:t xml:space="preserve">nın sözleşme koşullarını yerine getirmemesi halinde Ajans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tutarını azaltabilir ve/veya o zamana kadar ödenen tutarların tamamen ya da kısmen geri ödenmesini talep edebilir. Ayrıca desteklenen proje veya faaliyet kapsamında, </w:t>
      </w:r>
      <w:r w:rsidR="009C4E75" w:rsidRPr="004764BA">
        <w:rPr>
          <w:rFonts w:ascii="Times New Roman" w:hAnsi="Times New Roman" w:cs="Times New Roman"/>
          <w:sz w:val="24"/>
          <w:szCs w:val="24"/>
          <w:lang w:val="tr-TR"/>
        </w:rPr>
        <w:t xml:space="preserve">Ajans </w:t>
      </w:r>
      <w:r w:rsidRPr="004764BA">
        <w:rPr>
          <w:rFonts w:ascii="Times New Roman" w:hAnsi="Times New Roman" w:cs="Times New Roman"/>
          <w:sz w:val="24"/>
          <w:szCs w:val="24"/>
          <w:lang w:val="tr-TR"/>
        </w:rPr>
        <w:t>tarafından istenen bilgi ve belgelerin zamanında ve eksiksiz verilmemesi, izleme ziyaret</w:t>
      </w:r>
      <w:r w:rsidR="009C4E75" w:rsidRPr="004764BA">
        <w:rPr>
          <w:rFonts w:ascii="Times New Roman" w:hAnsi="Times New Roman" w:cs="Times New Roman"/>
          <w:sz w:val="24"/>
          <w:szCs w:val="24"/>
          <w:lang w:val="tr-TR"/>
        </w:rPr>
        <w:t>lerinde uygulama ve yönetim meka</w:t>
      </w:r>
      <w:r w:rsidRPr="004764BA">
        <w:rPr>
          <w:rFonts w:ascii="Times New Roman" w:hAnsi="Times New Roman" w:cs="Times New Roman"/>
          <w:sz w:val="24"/>
          <w:szCs w:val="24"/>
          <w:lang w:val="tr-TR"/>
        </w:rPr>
        <w:t>nlarına erişimin zorlaştırılması yahut engellenmesi veya projenin sözleşmeye, eklerine ve yürürlükteki mevzuata uygun şekilde yürütülmediğinin tespiti halinde Ajans, ödemeleri durdurabilir ve/veya sözleşmeyi feshederek buna ilişkin mevzuatta ve sözleşmede belirti</w:t>
      </w:r>
      <w:r w:rsidR="009C4E75" w:rsidRPr="004764BA">
        <w:rPr>
          <w:rFonts w:ascii="Times New Roman" w:hAnsi="Times New Roman" w:cs="Times New Roman"/>
          <w:sz w:val="24"/>
          <w:szCs w:val="24"/>
          <w:lang w:val="tr-TR"/>
        </w:rPr>
        <w:t>len hukuki yollara başvurabilir</w:t>
      </w:r>
      <w:r w:rsidRPr="004764BA">
        <w:rPr>
          <w:rFonts w:ascii="Times New Roman" w:hAnsi="Times New Roman" w:cs="Times New Roman"/>
          <w:sz w:val="24"/>
          <w:szCs w:val="24"/>
          <w:lang w:val="tr-TR"/>
        </w:rPr>
        <w:t>.</w:t>
      </w:r>
    </w:p>
    <w:p w14:paraId="1C4DED54" w14:textId="77777777" w:rsidR="009C4E75" w:rsidRPr="004764BA" w:rsidRDefault="009C4E75"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Sözleşmenin değiştirilmesi:</w:t>
      </w:r>
      <w:r w:rsidRPr="004764BA">
        <w:rPr>
          <w:rFonts w:ascii="Times New Roman" w:hAnsi="Times New Roman" w:cs="Times New Roman"/>
          <w:sz w:val="24"/>
          <w:szCs w:val="24"/>
          <w:lang w:val="tr-TR"/>
        </w:rPr>
        <w:t xml:space="preserve"> Yararlanıcıların projelerini, Ajans ile imzaladıkları sözleşme hükümleri doğrultusunda uygulamaları esastır. Ancak sözleşmenin imzalanmasından sonra projenin uygulamasını zorlaştıracak veya geciktirecek önceden öngörülemeyen ve beklenmeyen durum yahut mücbir sebep söz konusu ise sözleşme tarafların mutabakatı ile uygulamanın herhangi bir safhasında değiştirilebilir ve/veya proje uygulamasının tamamı veya bir kısmı </w:t>
      </w:r>
      <w:r w:rsidR="00282677" w:rsidRPr="004764BA">
        <w:rPr>
          <w:rFonts w:ascii="Times New Roman" w:hAnsi="Times New Roman" w:cs="Times New Roman"/>
          <w:sz w:val="24"/>
          <w:szCs w:val="24"/>
          <w:lang w:val="tr-TR"/>
        </w:rPr>
        <w:t>durdurulabilir</w:t>
      </w:r>
      <w:r w:rsidRPr="004764BA">
        <w:rPr>
          <w:rFonts w:ascii="Times New Roman" w:hAnsi="Times New Roman" w:cs="Times New Roman"/>
          <w:sz w:val="24"/>
          <w:szCs w:val="24"/>
          <w:lang w:val="tr-TR"/>
        </w:rPr>
        <w:t>.</w:t>
      </w:r>
    </w:p>
    <w:p w14:paraId="74967DF6" w14:textId="37272CD0"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Raporlar</w:t>
      </w:r>
      <w:r w:rsidR="009C4E75" w:rsidRPr="004764BA">
        <w:rPr>
          <w:rFonts w:ascii="Times New Roman" w:hAnsi="Times New Roman" w:cs="Times New Roman"/>
          <w:b/>
          <w:sz w:val="24"/>
          <w:szCs w:val="24"/>
          <w:lang w:val="tr-TR"/>
        </w:rPr>
        <w:t xml:space="preserve">: </w:t>
      </w:r>
      <w:r w:rsidRPr="004764BA">
        <w:rPr>
          <w:rFonts w:ascii="Times New Roman" w:hAnsi="Times New Roman" w:cs="Times New Roman"/>
          <w:sz w:val="24"/>
          <w:szCs w:val="24"/>
          <w:lang w:val="tr-TR"/>
        </w:rPr>
        <w:t>Yararlanıcılar, uygulama sürecinde, projede kaydedilen ilerleme ve gerçekleşmeleri içeren raporlar sunmak zorundadır. Bunlar;</w:t>
      </w:r>
      <w:r w:rsidR="00B35404" w:rsidRPr="004764BA">
        <w:rPr>
          <w:rFonts w:ascii="Times New Roman" w:hAnsi="Times New Roman" w:cs="Times New Roman"/>
          <w:sz w:val="24"/>
          <w:szCs w:val="24"/>
          <w:lang w:val="tr-TR"/>
        </w:rPr>
        <w:t xml:space="preserve"> sözleşmede belirtilen dönemlerde sunulacak</w:t>
      </w:r>
      <w:r w:rsidRPr="004764BA">
        <w:rPr>
          <w:rFonts w:ascii="Times New Roman" w:hAnsi="Times New Roman" w:cs="Times New Roman"/>
          <w:sz w:val="24"/>
          <w:szCs w:val="24"/>
          <w:lang w:val="tr-TR"/>
        </w:rPr>
        <w:t xml:space="preserve"> ara rapor</w:t>
      </w:r>
      <w:r w:rsidR="001A0094" w:rsidRPr="004764BA">
        <w:rPr>
          <w:rFonts w:ascii="Times New Roman" w:hAnsi="Times New Roman" w:cs="Times New Roman"/>
          <w:sz w:val="24"/>
          <w:szCs w:val="24"/>
          <w:lang w:val="tr-TR"/>
        </w:rPr>
        <w:t>lar</w:t>
      </w:r>
      <w:r w:rsidRPr="004764BA">
        <w:rPr>
          <w:rFonts w:ascii="Times New Roman" w:hAnsi="Times New Roman" w:cs="Times New Roman"/>
          <w:sz w:val="24"/>
          <w:szCs w:val="24"/>
          <w:lang w:val="tr-TR"/>
        </w:rPr>
        <w:t xml:space="preserve"> ve proje </w:t>
      </w:r>
      <w:r w:rsidR="00E66531">
        <w:rPr>
          <w:rFonts w:ascii="Times New Roman" w:hAnsi="Times New Roman" w:cs="Times New Roman"/>
          <w:sz w:val="24"/>
          <w:szCs w:val="24"/>
          <w:lang w:val="tr-TR"/>
        </w:rPr>
        <w:t>uygulama süresinin</w:t>
      </w:r>
      <w:r w:rsidR="00E66531"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 xml:space="preserve">tamamlanmasını </w:t>
      </w:r>
      <w:r w:rsidR="001A0094" w:rsidRPr="004764BA">
        <w:rPr>
          <w:rFonts w:ascii="Times New Roman" w:hAnsi="Times New Roman" w:cs="Times New Roman"/>
          <w:sz w:val="24"/>
          <w:szCs w:val="24"/>
          <w:lang w:val="tr-TR"/>
        </w:rPr>
        <w:t>takiben sunulacak nihai rapo</w:t>
      </w:r>
      <w:r w:rsidR="00DA1E89">
        <w:rPr>
          <w:rFonts w:ascii="Times New Roman" w:hAnsi="Times New Roman" w:cs="Times New Roman"/>
          <w:sz w:val="24"/>
          <w:szCs w:val="24"/>
          <w:lang w:val="tr-TR"/>
        </w:rPr>
        <w:t>rdan</w:t>
      </w:r>
      <w:r w:rsidRPr="004764BA">
        <w:rPr>
          <w:rFonts w:ascii="Times New Roman" w:hAnsi="Times New Roman" w:cs="Times New Roman"/>
          <w:sz w:val="24"/>
          <w:szCs w:val="24"/>
          <w:lang w:val="tr-TR"/>
        </w:rPr>
        <w:t>oluşmaktadır.</w:t>
      </w:r>
      <w:r w:rsidR="001A0094" w:rsidRPr="004764BA">
        <w:rPr>
          <w:rFonts w:ascii="Times New Roman" w:hAnsi="Times New Roman" w:cs="Times New Roman"/>
          <w:sz w:val="24"/>
          <w:szCs w:val="24"/>
          <w:lang w:val="tr-TR"/>
        </w:rPr>
        <w:t xml:space="preserve"> Ayrıca Ajans, yararlanıcıdan ilave bilgi ve belge talebinde bulunabilir.</w:t>
      </w:r>
    </w:p>
    <w:p w14:paraId="4C6B4D63" w14:textId="77777777"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Ödemeler</w:t>
      </w:r>
      <w:r w:rsidR="00B35404" w:rsidRPr="004764BA">
        <w:rPr>
          <w:rFonts w:ascii="Times New Roman" w:hAnsi="Times New Roman" w:cs="Times New Roman"/>
          <w:b/>
          <w:sz w:val="24"/>
          <w:szCs w:val="24"/>
          <w:lang w:val="tr-TR"/>
        </w:rPr>
        <w:t xml:space="preserve">: </w:t>
      </w:r>
      <w:r w:rsidRPr="004764BA">
        <w:rPr>
          <w:rFonts w:ascii="Times New Roman" w:hAnsi="Times New Roman" w:cs="Times New Roman"/>
          <w:sz w:val="24"/>
          <w:szCs w:val="24"/>
          <w:lang w:val="tr-TR"/>
        </w:rPr>
        <w:t xml:space="preserve">Sözleşmede belirtilen süre içerisinde, kabul edilebilir nitelikteki teminat şartının yararlanıcı tarafından yerine getirilmiş olması kaydıyla,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miktarının %</w:t>
      </w:r>
      <w:r w:rsidR="00B35404" w:rsidRPr="004764BA">
        <w:rPr>
          <w:rFonts w:ascii="Times New Roman" w:hAnsi="Times New Roman" w:cs="Times New Roman"/>
          <w:sz w:val="24"/>
          <w:szCs w:val="24"/>
          <w:lang w:val="tr-TR"/>
        </w:rPr>
        <w:t>&lt;…&gt;’ı,</w:t>
      </w:r>
      <w:r w:rsidRPr="004764BA">
        <w:rPr>
          <w:rFonts w:ascii="Times New Roman" w:hAnsi="Times New Roman" w:cs="Times New Roman"/>
          <w:sz w:val="24"/>
          <w:szCs w:val="24"/>
          <w:lang w:val="tr-TR"/>
        </w:rPr>
        <w:t xml:space="preserve"> </w:t>
      </w:r>
      <w:r w:rsidR="009C4E75" w:rsidRPr="004764BA">
        <w:rPr>
          <w:rFonts w:ascii="Times New Roman" w:hAnsi="Times New Roman" w:cs="Times New Roman"/>
          <w:sz w:val="24"/>
          <w:szCs w:val="24"/>
          <w:lang w:val="tr-TR"/>
        </w:rPr>
        <w:t>yararlanıcı</w:t>
      </w:r>
      <w:r w:rsidR="00B35404" w:rsidRPr="004764BA">
        <w:rPr>
          <w:rFonts w:ascii="Times New Roman" w:hAnsi="Times New Roman" w:cs="Times New Roman"/>
          <w:sz w:val="24"/>
          <w:szCs w:val="24"/>
          <w:lang w:val="tr-TR"/>
        </w:rPr>
        <w:t>y</w:t>
      </w:r>
      <w:r w:rsidRPr="004764BA">
        <w:rPr>
          <w:rFonts w:ascii="Times New Roman" w:hAnsi="Times New Roman" w:cs="Times New Roman"/>
          <w:sz w:val="24"/>
          <w:szCs w:val="24"/>
          <w:lang w:val="tr-TR"/>
        </w:rPr>
        <w:t xml:space="preserve">a ait sözleşmede belirtilen banka hesabına ön ödeme olarak aktarılır. </w:t>
      </w:r>
    </w:p>
    <w:p w14:paraId="4B84B517" w14:textId="77777777" w:rsidR="00C330FB" w:rsidRPr="004764BA" w:rsidRDefault="00884E63" w:rsidP="00C330FB">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Ajans tarafından ön ödeme sonrasında yapılacak diğer ödemeler, hakediş esasına göre gerçekleştirilir. Buna göre, ön ödeme tutarının ve aynı oranda yararlanıcının eşfinansman tutarının usulüne uygun harcandığını gösteren belgelerin ara/nihai raporlarla birlikte Ajansa sunulması, ilgili raporların Ajans tarafından incelenip uygun bulunması ve onaylanmasından sonra; (sözleşmede aksi belirtilmediği takdirde) ara ödemede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miktarının %</w:t>
      </w:r>
      <w:r w:rsidR="00C330FB" w:rsidRPr="004764BA">
        <w:rPr>
          <w:rFonts w:ascii="Times New Roman" w:hAnsi="Times New Roman" w:cs="Times New Roman"/>
          <w:sz w:val="24"/>
          <w:szCs w:val="24"/>
          <w:lang w:val="tr-TR"/>
        </w:rPr>
        <w:t>&lt;…&gt;</w:t>
      </w:r>
      <w:r w:rsidRPr="004764BA">
        <w:rPr>
          <w:rFonts w:ascii="Times New Roman" w:hAnsi="Times New Roman" w:cs="Times New Roman"/>
          <w:sz w:val="24"/>
          <w:szCs w:val="24"/>
          <w:lang w:val="tr-TR"/>
        </w:rPr>
        <w:t>’</w:t>
      </w:r>
      <w:r w:rsidR="00C330FB" w:rsidRPr="004764BA">
        <w:rPr>
          <w:rFonts w:ascii="Times New Roman" w:hAnsi="Times New Roman" w:cs="Times New Roman"/>
          <w:sz w:val="24"/>
          <w:szCs w:val="24"/>
          <w:lang w:val="tr-TR"/>
        </w:rPr>
        <w:t>i</w:t>
      </w:r>
      <w:r w:rsidRPr="004764BA">
        <w:rPr>
          <w:rFonts w:ascii="Times New Roman" w:hAnsi="Times New Roman" w:cs="Times New Roman"/>
          <w:sz w:val="24"/>
          <w:szCs w:val="24"/>
          <w:lang w:val="tr-TR"/>
        </w:rPr>
        <w:t xml:space="preserve"> ve son ödemede </w:t>
      </w:r>
      <w:r w:rsidR="00C330FB" w:rsidRPr="004764BA">
        <w:rPr>
          <w:rFonts w:ascii="Times New Roman" w:hAnsi="Times New Roman" w:cs="Times New Roman"/>
          <w:sz w:val="24"/>
          <w:szCs w:val="24"/>
          <w:lang w:val="tr-TR"/>
        </w:rPr>
        <w:t>% &lt;…&gt;</w:t>
      </w:r>
      <w:r w:rsidRPr="004764BA">
        <w:rPr>
          <w:rFonts w:ascii="Times New Roman" w:hAnsi="Times New Roman" w:cs="Times New Roman"/>
          <w:sz w:val="24"/>
          <w:szCs w:val="24"/>
          <w:lang w:val="tr-TR"/>
        </w:rPr>
        <w:t xml:space="preserve">’i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w:t>
      </w:r>
      <w:r w:rsidR="009C4E75" w:rsidRPr="004764BA">
        <w:rPr>
          <w:rFonts w:ascii="Times New Roman" w:hAnsi="Times New Roman" w:cs="Times New Roman"/>
          <w:sz w:val="24"/>
          <w:szCs w:val="24"/>
          <w:lang w:val="tr-TR"/>
        </w:rPr>
        <w:t>yararlanıcı</w:t>
      </w:r>
      <w:r w:rsidRPr="004764BA">
        <w:rPr>
          <w:rFonts w:ascii="Times New Roman" w:hAnsi="Times New Roman" w:cs="Times New Roman"/>
          <w:sz w:val="24"/>
          <w:szCs w:val="24"/>
          <w:lang w:val="tr-TR"/>
        </w:rPr>
        <w:t xml:space="preserve">sının banka hesabına 30 gün içerisinde aktarılır. </w:t>
      </w:r>
      <w:r w:rsidRPr="004764BA">
        <w:rPr>
          <w:rFonts w:ascii="Times New Roman" w:hAnsi="Times New Roman" w:cs="Times New Roman"/>
          <w:sz w:val="24"/>
          <w:szCs w:val="24"/>
          <w:lang w:val="tr-TR"/>
        </w:rPr>
        <w:lastRenderedPageBreak/>
        <w:t>Yararlanıcı tarafından ilgili raporlar sunulmadan ve usulüne uygun ödeme talebinde bulunulmadan</w:t>
      </w:r>
      <w:r w:rsidR="00C330FB" w:rsidRPr="004764BA">
        <w:rPr>
          <w:rFonts w:ascii="Times New Roman" w:hAnsi="Times New Roman" w:cs="Times New Roman"/>
          <w:sz w:val="24"/>
          <w:szCs w:val="24"/>
          <w:lang w:val="tr-TR"/>
        </w:rPr>
        <w:t>, yararlanıcıya</w:t>
      </w:r>
      <w:r w:rsidRPr="004764BA">
        <w:rPr>
          <w:rFonts w:ascii="Times New Roman" w:hAnsi="Times New Roman" w:cs="Times New Roman"/>
          <w:sz w:val="24"/>
          <w:szCs w:val="24"/>
          <w:lang w:val="tr-TR"/>
        </w:rPr>
        <w:t xml:space="preserve"> hiçbir ödeme yapılmaz.</w:t>
      </w:r>
    </w:p>
    <w:p w14:paraId="3D24234D" w14:textId="77777777"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 xml:space="preserve">Projeye </w:t>
      </w:r>
      <w:r w:rsidR="00D107A9" w:rsidRPr="004764BA">
        <w:rPr>
          <w:rFonts w:ascii="Times New Roman" w:hAnsi="Times New Roman" w:cs="Times New Roman"/>
          <w:b/>
          <w:sz w:val="24"/>
          <w:szCs w:val="24"/>
          <w:lang w:val="tr-TR"/>
        </w:rPr>
        <w:t xml:space="preserve">ait kayıtlar: </w:t>
      </w:r>
      <w:r w:rsidR="00D107A9" w:rsidRPr="004764BA">
        <w:rPr>
          <w:rFonts w:ascii="Times New Roman" w:hAnsi="Times New Roman" w:cs="Times New Roman"/>
          <w:sz w:val="24"/>
          <w:szCs w:val="24"/>
          <w:lang w:val="tr-TR"/>
        </w:rPr>
        <w:t>Yararlanıcı</w:t>
      </w:r>
      <w:r w:rsidRPr="004764BA">
        <w:rPr>
          <w:rFonts w:ascii="Times New Roman" w:hAnsi="Times New Roman" w:cs="Times New Roman"/>
          <w:sz w:val="24"/>
          <w:szCs w:val="24"/>
          <w:lang w:val="tr-TR"/>
        </w:rPr>
        <w:t xml:space="preserve">, proje uygulanmasına dair tüm hesap ve kayıtları şeffaf bir şekilde tutmakla yükümlüdür. Bu kayıtlar </w:t>
      </w:r>
      <w:r w:rsidR="00752B0D" w:rsidRPr="004764BA">
        <w:rPr>
          <w:rFonts w:ascii="Times New Roman" w:hAnsi="Times New Roman" w:cs="Times New Roman"/>
          <w:sz w:val="24"/>
          <w:szCs w:val="24"/>
          <w:lang w:val="tr-TR"/>
        </w:rPr>
        <w:t xml:space="preserve">proje </w:t>
      </w:r>
      <w:r w:rsidR="00E66531" w:rsidRPr="00331678">
        <w:rPr>
          <w:rFonts w:ascii="Times New Roman" w:hAnsi="Times New Roman" w:cs="Times New Roman"/>
          <w:sz w:val="24"/>
          <w:szCs w:val="24"/>
          <w:lang w:val="tr-TR"/>
        </w:rPr>
        <w:t>tamamlandıktan</w:t>
      </w:r>
      <w:r w:rsidR="00E66531">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 xml:space="preserve">sonra </w:t>
      </w:r>
      <w:r w:rsidR="00E51726">
        <w:rPr>
          <w:rFonts w:ascii="Times New Roman" w:hAnsi="Times New Roman" w:cs="Times New Roman"/>
          <w:sz w:val="24"/>
          <w:szCs w:val="24"/>
          <w:lang w:val="tr-TR"/>
        </w:rPr>
        <w:t>on</w:t>
      </w:r>
      <w:r w:rsidR="00E51726"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yıl süreyle saklanmalıdır.</w:t>
      </w:r>
    </w:p>
    <w:p w14:paraId="2E6B02B0" w14:textId="77777777" w:rsidR="007674E9" w:rsidRPr="004764BA" w:rsidRDefault="00D107A9" w:rsidP="00E159B9">
      <w:pPr>
        <w:widowControl/>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 xml:space="preserve">Denetim: </w:t>
      </w:r>
      <w:r w:rsidR="00CD55DE" w:rsidRPr="004764BA">
        <w:rPr>
          <w:rFonts w:ascii="Times New Roman" w:hAnsi="Times New Roman" w:cs="Times New Roman"/>
          <w:sz w:val="24"/>
          <w:szCs w:val="24"/>
          <w:lang w:val="tr-TR"/>
        </w:rPr>
        <w:t>Gerektiğinde yapılacak</w:t>
      </w:r>
      <w:r w:rsidR="00CD55DE" w:rsidRPr="004764BA">
        <w:rPr>
          <w:rFonts w:ascii="Times New Roman" w:hAnsi="Times New Roman" w:cs="Times New Roman"/>
          <w:b/>
          <w:sz w:val="24"/>
          <w:szCs w:val="24"/>
          <w:lang w:val="tr-TR"/>
        </w:rPr>
        <w:t xml:space="preserve"> </w:t>
      </w:r>
      <w:r w:rsidR="00884E63" w:rsidRPr="004764BA">
        <w:rPr>
          <w:rFonts w:ascii="Times New Roman" w:hAnsi="Times New Roman" w:cs="Times New Roman"/>
          <w:sz w:val="24"/>
          <w:szCs w:val="24"/>
          <w:lang w:val="tr-TR"/>
        </w:rPr>
        <w:t>denetimler sırasında yararlanıcı</w:t>
      </w:r>
      <w:r w:rsidRPr="004764BA">
        <w:rPr>
          <w:rFonts w:ascii="Times New Roman" w:hAnsi="Times New Roman" w:cs="Times New Roman"/>
          <w:sz w:val="24"/>
          <w:szCs w:val="24"/>
          <w:lang w:val="tr-TR"/>
        </w:rPr>
        <w:t>, proje uygulama ve yönetim meka</w:t>
      </w:r>
      <w:r w:rsidR="00884E63" w:rsidRPr="004764BA">
        <w:rPr>
          <w:rFonts w:ascii="Times New Roman" w:hAnsi="Times New Roman" w:cs="Times New Roman"/>
          <w:sz w:val="24"/>
          <w:szCs w:val="24"/>
          <w:lang w:val="tr-TR"/>
        </w:rPr>
        <w:t>nlarına erişimi zorlaştırmamak yahut engellememek ve talep edilen her türlü bilgi ve belgeyi görevli personele zamanında sunmak zorundadır.</w:t>
      </w:r>
      <w:r w:rsidR="007674E9" w:rsidRPr="004764BA">
        <w:rPr>
          <w:rFonts w:ascii="Times New Roman" w:hAnsi="Times New Roman" w:cs="Times New Roman"/>
          <w:sz w:val="24"/>
          <w:szCs w:val="24"/>
          <w:lang w:val="tr-TR"/>
        </w:rPr>
        <w:t xml:space="preserve"> Sözleşme hükümleri, Ajans tarafından hem kayıtlar üzerinde hem de yerinde yapılabilecek denetimlere olanak tanıyacaktır.</w:t>
      </w:r>
    </w:p>
    <w:p w14:paraId="5A52D8E0" w14:textId="3BA63697" w:rsidR="00D107A9" w:rsidRPr="004764BA" w:rsidRDefault="004E6A61" w:rsidP="00081EE5">
      <w:pPr>
        <w:spacing w:line="360" w:lineRule="auto"/>
        <w:ind w:firstLine="902"/>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D107A9" w:rsidRPr="004764BA">
        <w:rPr>
          <w:rFonts w:ascii="Times New Roman" w:hAnsi="Times New Roman" w:cs="Times New Roman"/>
          <w:sz w:val="24"/>
          <w:szCs w:val="24"/>
          <w:lang w:val="tr-TR"/>
        </w:rPr>
        <w:t>Ajans</w:t>
      </w:r>
      <w:r w:rsidR="004A5009">
        <w:rPr>
          <w:rFonts w:ascii="Times New Roman" w:hAnsi="Times New Roman" w:cs="Times New Roman"/>
          <w:sz w:val="24"/>
          <w:szCs w:val="24"/>
          <w:lang w:val="tr-TR"/>
        </w:rPr>
        <w:t>,</w:t>
      </w:r>
      <w:r w:rsidR="004A5009" w:rsidRPr="004A5009">
        <w:t xml:space="preserve"> </w:t>
      </w:r>
      <w:r w:rsidR="004A5009" w:rsidRPr="004A5009">
        <w:rPr>
          <w:rFonts w:ascii="Times New Roman" w:hAnsi="Times New Roman" w:cs="Times New Roman"/>
          <w:sz w:val="24"/>
          <w:szCs w:val="24"/>
          <w:lang w:val="tr-TR"/>
        </w:rPr>
        <w:t>finansman desteği ve faizsiz kredi desteği dışında</w:t>
      </w:r>
      <w:r w:rsidR="004A5009">
        <w:rPr>
          <w:rFonts w:ascii="Times New Roman" w:hAnsi="Times New Roman" w:cs="Times New Roman"/>
          <w:sz w:val="24"/>
          <w:szCs w:val="24"/>
          <w:lang w:val="tr-TR"/>
        </w:rPr>
        <w:t>,</w:t>
      </w:r>
      <w:r w:rsidR="00D107A9" w:rsidRPr="004764BA">
        <w:rPr>
          <w:rFonts w:ascii="Times New Roman" w:hAnsi="Times New Roman" w:cs="Times New Roman"/>
          <w:sz w:val="24"/>
          <w:szCs w:val="24"/>
          <w:lang w:val="tr-TR"/>
        </w:rPr>
        <w:t xml:space="preserve"> destek miktarı 200.000 TL’nin üzerinde olan bütün projelerden denetim raporu talep eder. Bu limitin altındaki projelerde kendi belirleyeceği ve başvuru rehberinde belirteceği kriterlere (destek miktarı, yararlanıcın yasal statüsü vs.) göre denetim raporu talep edebilir. </w:t>
      </w:r>
      <w:r w:rsidR="00752B0D" w:rsidRPr="004764BA">
        <w:rPr>
          <w:rFonts w:ascii="Times New Roman" w:hAnsi="Times New Roman" w:cs="Times New Roman"/>
          <w:sz w:val="24"/>
          <w:szCs w:val="24"/>
          <w:lang w:val="tr-TR"/>
        </w:rPr>
        <w:t xml:space="preserve">Bu denetim Kamu Gözetimi Muhasebe ve Denetim Standartları </w:t>
      </w:r>
      <w:r w:rsidR="004A5009">
        <w:rPr>
          <w:rFonts w:ascii="Times New Roman" w:hAnsi="Times New Roman" w:cs="Times New Roman"/>
          <w:sz w:val="24"/>
          <w:szCs w:val="24"/>
          <w:lang w:val="tr-TR"/>
        </w:rPr>
        <w:t>Kurumu</w:t>
      </w:r>
      <w:r w:rsidR="00752B0D" w:rsidRPr="004764BA">
        <w:rPr>
          <w:rFonts w:ascii="Times New Roman" w:hAnsi="Times New Roman" w:cs="Times New Roman"/>
          <w:sz w:val="24"/>
          <w:szCs w:val="24"/>
          <w:lang w:val="tr-TR"/>
        </w:rPr>
        <w:t xml:space="preserve"> tarafından yetkilendirilen bağımsız denetçiler ve bağımsız denetim kuruluşl</w:t>
      </w:r>
      <w:r w:rsidR="00890E59" w:rsidRPr="004764BA">
        <w:rPr>
          <w:rFonts w:ascii="Times New Roman" w:hAnsi="Times New Roman" w:cs="Times New Roman"/>
          <w:sz w:val="24"/>
          <w:szCs w:val="24"/>
          <w:lang w:val="tr-TR"/>
        </w:rPr>
        <w:t>a</w:t>
      </w:r>
      <w:r w:rsidR="00752B0D" w:rsidRPr="004764BA">
        <w:rPr>
          <w:rFonts w:ascii="Times New Roman" w:hAnsi="Times New Roman" w:cs="Times New Roman"/>
          <w:sz w:val="24"/>
          <w:szCs w:val="24"/>
          <w:lang w:val="tr-TR"/>
        </w:rPr>
        <w:t>rı ile serbest muhasebeci mali müşavirler ve yeminli mali müşavirler tarafından yapılabilir. Projelerin denetimi ajans tarafından da yaptırılabilir. Bu durumda denetim maliyeti proje bütçesinde yer almaz. Ajans kamu kurum ve kuruluşlarını dış denetim kuralından muaf tutabilir.</w:t>
      </w:r>
      <w:r w:rsidRPr="004764BA">
        <w:rPr>
          <w:rFonts w:ascii="Times New Roman" w:hAnsi="Times New Roman" w:cs="Times New Roman"/>
          <w:sz w:val="24"/>
          <w:szCs w:val="24"/>
          <w:lang w:val="tr-TR"/>
        </w:rPr>
        <w:t>&gt;</w:t>
      </w:r>
    </w:p>
    <w:p w14:paraId="3756F965" w14:textId="68E8FFAC"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Tanıtım ve Görünürlük</w:t>
      </w:r>
      <w:r w:rsidR="00D107A9" w:rsidRPr="004764BA">
        <w:rPr>
          <w:rFonts w:ascii="Times New Roman" w:hAnsi="Times New Roman" w:cs="Times New Roman"/>
          <w:b/>
          <w:sz w:val="24"/>
          <w:szCs w:val="24"/>
          <w:lang w:val="tr-TR"/>
        </w:rPr>
        <w:t xml:space="preserve">: </w:t>
      </w:r>
      <w:r w:rsidRPr="004764BA">
        <w:rPr>
          <w:rFonts w:ascii="Times New Roman" w:hAnsi="Times New Roman" w:cs="Times New Roman"/>
          <w:sz w:val="24"/>
          <w:szCs w:val="24"/>
          <w:lang w:val="tr-TR"/>
        </w:rPr>
        <w:t xml:space="preserve">Yararlanıcılar, ortakları ve  yükleniciler, hizmet, mal alımı ve yapım işleri faaliyetlerinde Ajansın sağladığı mali desteği ve </w:t>
      </w:r>
      <w:r w:rsidR="004A5009">
        <w:rPr>
          <w:rFonts w:ascii="Times New Roman" w:hAnsi="Times New Roman" w:cs="Times New Roman"/>
          <w:sz w:val="24"/>
          <w:szCs w:val="24"/>
          <w:lang w:val="tr-TR"/>
        </w:rPr>
        <w:t>Sanayi ve Teknoloji</w:t>
      </w:r>
      <w:r w:rsidR="00AE41A5" w:rsidRPr="004764BA">
        <w:rPr>
          <w:rFonts w:ascii="Times New Roman" w:hAnsi="Times New Roman" w:cs="Times New Roman"/>
          <w:sz w:val="24"/>
          <w:szCs w:val="24"/>
          <w:lang w:val="tr-TR"/>
        </w:rPr>
        <w:t xml:space="preserve"> Bakanlığının </w:t>
      </w:r>
      <w:r w:rsidRPr="004764BA">
        <w:rPr>
          <w:rFonts w:ascii="Times New Roman" w:hAnsi="Times New Roman" w:cs="Times New Roman"/>
          <w:sz w:val="24"/>
          <w:szCs w:val="24"/>
          <w:lang w:val="tr-TR"/>
        </w:rPr>
        <w:t>genel koordinasyonunu görünür kılmak ve tanıtmak için</w:t>
      </w:r>
      <w:r w:rsidR="004A5009" w:rsidRPr="004A5009">
        <w:rPr>
          <w:rFonts w:ascii="Times New Roman" w:eastAsiaTheme="minorHAnsi" w:hAnsi="Times New Roman" w:cs="Courier New"/>
          <w:sz w:val="24"/>
          <w:szCs w:val="24"/>
          <w:lang w:val="tr-TR"/>
        </w:rPr>
        <w:t xml:space="preserve"> </w:t>
      </w:r>
      <w:r w:rsidR="004A5009" w:rsidRPr="004A5009">
        <w:rPr>
          <w:rFonts w:ascii="Times New Roman" w:hAnsi="Times New Roman" w:cs="Times New Roman"/>
          <w:sz w:val="24"/>
          <w:szCs w:val="24"/>
          <w:lang w:val="tr-TR"/>
        </w:rPr>
        <w:t>proje uygulama süresi ve takip eden 3 yıllık denetim süresi boyunca</w:t>
      </w:r>
      <w:r w:rsidR="007674E9" w:rsidRPr="004764BA">
        <w:rPr>
          <w:rFonts w:ascii="Times New Roman" w:hAnsi="Times New Roman" w:cs="Times New Roman"/>
          <w:sz w:val="24"/>
          <w:szCs w:val="24"/>
          <w:lang w:val="tr-TR"/>
        </w:rPr>
        <w:t xml:space="preserve"> Ajansın internet sitesinde</w:t>
      </w:r>
      <w:r w:rsidR="00E159B9" w:rsidRPr="004764BA">
        <w:rPr>
          <w:rFonts w:ascii="Times New Roman" w:hAnsi="Times New Roman" w:cs="Times New Roman"/>
          <w:sz w:val="24"/>
          <w:szCs w:val="24"/>
          <w:lang w:val="tr-TR"/>
        </w:rPr>
        <w:t xml:space="preserve"> (</w:t>
      </w:r>
      <w:r w:rsidR="00E159B9" w:rsidRPr="004764BA">
        <w:rPr>
          <w:rFonts w:ascii="Times New Roman" w:hAnsi="Times New Roman" w:cs="Times New Roman"/>
          <w:lang w:val="tr-TR"/>
        </w:rPr>
        <w:t>&lt;internet adresi&gt;)</w:t>
      </w:r>
      <w:r w:rsidR="007674E9" w:rsidRPr="004764BA">
        <w:rPr>
          <w:rFonts w:ascii="Times New Roman" w:hAnsi="Times New Roman" w:cs="Times New Roman"/>
          <w:sz w:val="24"/>
          <w:szCs w:val="24"/>
          <w:lang w:val="tr-TR"/>
        </w:rPr>
        <w:t xml:space="preserve"> yayı</w:t>
      </w:r>
      <w:r w:rsidR="004A5009">
        <w:rPr>
          <w:rFonts w:ascii="Times New Roman" w:hAnsi="Times New Roman" w:cs="Times New Roman"/>
          <w:sz w:val="24"/>
          <w:szCs w:val="24"/>
          <w:lang w:val="tr-TR"/>
        </w:rPr>
        <w:t>m</w:t>
      </w:r>
      <w:r w:rsidR="007674E9" w:rsidRPr="004764BA">
        <w:rPr>
          <w:rFonts w:ascii="Times New Roman" w:hAnsi="Times New Roman" w:cs="Times New Roman"/>
          <w:sz w:val="24"/>
          <w:szCs w:val="24"/>
          <w:lang w:val="tr-TR"/>
        </w:rPr>
        <w:t>lana</w:t>
      </w:r>
      <w:r w:rsidR="00081EE5" w:rsidRPr="004764BA">
        <w:rPr>
          <w:rFonts w:ascii="Times New Roman" w:hAnsi="Times New Roman" w:cs="Times New Roman"/>
          <w:sz w:val="24"/>
          <w:szCs w:val="24"/>
          <w:lang w:val="tr-TR"/>
        </w:rPr>
        <w:t>n</w:t>
      </w:r>
      <w:r w:rsidR="007674E9" w:rsidRPr="004764BA">
        <w:rPr>
          <w:rFonts w:ascii="Times New Roman" w:hAnsi="Times New Roman" w:cs="Times New Roman"/>
          <w:sz w:val="24"/>
          <w:szCs w:val="24"/>
          <w:lang w:val="tr-TR"/>
        </w:rPr>
        <w:t xml:space="preserve"> “tanıtım ve görünürlük rehberine” uygun olarak</w:t>
      </w:r>
      <w:r w:rsidRPr="004764BA">
        <w:rPr>
          <w:rFonts w:ascii="Times New Roman" w:hAnsi="Times New Roman" w:cs="Times New Roman"/>
          <w:sz w:val="24"/>
          <w:szCs w:val="24"/>
          <w:lang w:val="tr-TR"/>
        </w:rPr>
        <w:t xml:space="preserve"> gerekli önle</w:t>
      </w:r>
      <w:r w:rsidR="00675034" w:rsidRPr="004764BA">
        <w:rPr>
          <w:rFonts w:ascii="Times New Roman" w:hAnsi="Times New Roman" w:cs="Times New Roman"/>
          <w:sz w:val="24"/>
          <w:szCs w:val="24"/>
          <w:lang w:val="tr-TR"/>
        </w:rPr>
        <w:t>mleri alır</w:t>
      </w:r>
      <w:r w:rsidRPr="004764BA">
        <w:rPr>
          <w:rFonts w:ascii="Times New Roman" w:hAnsi="Times New Roman" w:cs="Times New Roman"/>
          <w:sz w:val="24"/>
          <w:szCs w:val="24"/>
          <w:lang w:val="tr-TR"/>
        </w:rPr>
        <w:t>.</w:t>
      </w:r>
    </w:p>
    <w:p w14:paraId="1EAA6060" w14:textId="38682615" w:rsidR="00142857" w:rsidRPr="004764BA" w:rsidRDefault="00884E63" w:rsidP="00081EE5">
      <w:pPr>
        <w:spacing w:line="360" w:lineRule="auto"/>
        <w:ind w:firstLine="720"/>
        <w:rPr>
          <w:rFonts w:ascii="Times New Roman" w:hAnsi="Times New Roman" w:cs="Times New Roman"/>
          <w:b/>
          <w:sz w:val="24"/>
          <w:szCs w:val="24"/>
          <w:lang w:val="tr-TR"/>
        </w:rPr>
      </w:pPr>
      <w:r w:rsidRPr="004764BA">
        <w:rPr>
          <w:rFonts w:ascii="Times New Roman" w:hAnsi="Times New Roman" w:cs="Times New Roman"/>
          <w:b/>
          <w:sz w:val="24"/>
          <w:szCs w:val="24"/>
          <w:lang w:val="tr-TR"/>
        </w:rPr>
        <w:t>Satın Alma İşlemleri</w:t>
      </w:r>
      <w:r w:rsidR="00D107A9" w:rsidRPr="004764BA">
        <w:rPr>
          <w:rFonts w:ascii="Times New Roman" w:hAnsi="Times New Roman" w:cs="Times New Roman"/>
          <w:b/>
          <w:sz w:val="24"/>
          <w:szCs w:val="24"/>
          <w:lang w:val="tr-TR"/>
        </w:rPr>
        <w:t xml:space="preserve">: </w:t>
      </w:r>
      <w:r w:rsidR="004A5009">
        <w:rPr>
          <w:rFonts w:ascii="Times New Roman" w:hAnsi="Times New Roman" w:cs="Times New Roman"/>
          <w:sz w:val="24"/>
          <w:szCs w:val="24"/>
          <w:lang w:val="tr-TR"/>
        </w:rPr>
        <w:t xml:space="preserve"> Satın alma sürecine ilişkin t</w:t>
      </w:r>
      <w:r w:rsidR="00142857" w:rsidRPr="004764BA">
        <w:rPr>
          <w:rFonts w:ascii="Times New Roman" w:hAnsi="Times New Roman" w:cs="Times New Roman"/>
          <w:sz w:val="24"/>
          <w:szCs w:val="24"/>
          <w:lang w:val="tr-TR"/>
        </w:rPr>
        <w:t>abi</w:t>
      </w:r>
      <w:r w:rsidR="004A5009">
        <w:rPr>
          <w:rFonts w:ascii="Times New Roman" w:hAnsi="Times New Roman" w:cs="Times New Roman"/>
          <w:sz w:val="24"/>
          <w:szCs w:val="24"/>
          <w:lang w:val="tr-TR"/>
        </w:rPr>
        <w:t xml:space="preserve"> olduğu özel bir düzenleme olan </w:t>
      </w:r>
      <w:r w:rsidR="00142857" w:rsidRPr="004764BA">
        <w:rPr>
          <w:rFonts w:ascii="Times New Roman" w:hAnsi="Times New Roman" w:cs="Times New Roman"/>
          <w:sz w:val="24"/>
          <w:szCs w:val="24"/>
          <w:lang w:val="tr-TR"/>
        </w:rPr>
        <w:t xml:space="preserve">yararlanıcılar, destek programları çerçevesinde desteklenen proje ve faaliyetler kapsamında yapacakları satın alma faaliyetlerini </w:t>
      </w:r>
      <w:r w:rsidR="00D40910" w:rsidRPr="004764BA">
        <w:rPr>
          <w:rFonts w:ascii="Times New Roman" w:hAnsi="Times New Roman" w:cs="Times New Roman"/>
          <w:sz w:val="24"/>
          <w:szCs w:val="24"/>
          <w:lang w:val="tr-TR"/>
        </w:rPr>
        <w:t xml:space="preserve">bu </w:t>
      </w:r>
      <w:r w:rsidR="00142857" w:rsidRPr="004764BA">
        <w:rPr>
          <w:rFonts w:ascii="Times New Roman" w:hAnsi="Times New Roman" w:cs="Times New Roman"/>
          <w:sz w:val="24"/>
          <w:szCs w:val="24"/>
          <w:lang w:val="tr-TR"/>
        </w:rPr>
        <w:t xml:space="preserve">mevzuat çerçevesinde gerçekleştirirler. </w:t>
      </w:r>
      <w:r w:rsidR="004A5009">
        <w:rPr>
          <w:rFonts w:ascii="Times New Roman" w:hAnsi="Times New Roman" w:cs="Times New Roman"/>
          <w:sz w:val="24"/>
          <w:szCs w:val="24"/>
          <w:lang w:val="tr-TR"/>
        </w:rPr>
        <w:t>Bunun dışındaki</w:t>
      </w:r>
      <w:r w:rsidR="00142857" w:rsidRPr="004764BA">
        <w:rPr>
          <w:rFonts w:ascii="Times New Roman" w:hAnsi="Times New Roman" w:cs="Times New Roman"/>
          <w:sz w:val="24"/>
          <w:szCs w:val="24"/>
          <w:lang w:val="tr-TR"/>
        </w:rPr>
        <w:t xml:space="preserve"> kurum ve kuruluşların uyacakları satın alma usul ve esasları ise </w:t>
      </w:r>
      <w:r w:rsidR="00CB3D60" w:rsidRPr="004764BA">
        <w:rPr>
          <w:rFonts w:ascii="Times New Roman" w:hAnsi="Times New Roman" w:cs="Times New Roman"/>
          <w:sz w:val="24"/>
          <w:szCs w:val="24"/>
        </w:rPr>
        <w:t>Proje Uygulama Rehberi Ek-6 Kalkınma Ajansları Tarafından Sağlanan Destekler İçin Satın Alma Rehberinde</w:t>
      </w:r>
      <w:r w:rsidR="00142857" w:rsidRPr="004764BA">
        <w:rPr>
          <w:rFonts w:ascii="Times New Roman" w:hAnsi="Times New Roman" w:cs="Times New Roman"/>
          <w:sz w:val="24"/>
          <w:szCs w:val="24"/>
          <w:lang w:val="tr-TR"/>
        </w:rPr>
        <w:t xml:space="preserve"> tanımlanmıştır. </w:t>
      </w:r>
      <w:r w:rsidR="004A5009" w:rsidRPr="004A5009">
        <w:rPr>
          <w:rFonts w:ascii="Times New Roman" w:hAnsi="Times New Roman" w:cs="Times New Roman"/>
          <w:sz w:val="24"/>
          <w:szCs w:val="24"/>
          <w:lang w:val="tr-TR"/>
        </w:rPr>
        <w:t xml:space="preserve">Kendi satın alma usullerini uygulayacak yararlanıcıların ihalelerinde ise İDB, proje bütçesinin büyüklüğü, satın alma yapacak yararlanıcının kurumsal kapasitesi gibi hususları göz önünde bulundurarak gözlemci olarak katılabilir.  Ancak, ajansın talep etmesi halinde, yararlanıcı, bu </w:t>
      </w:r>
      <w:r w:rsidR="004A5009" w:rsidRPr="004A5009">
        <w:rPr>
          <w:rFonts w:ascii="Times New Roman" w:hAnsi="Times New Roman" w:cs="Times New Roman"/>
          <w:sz w:val="24"/>
          <w:szCs w:val="24"/>
          <w:lang w:val="tr-TR"/>
        </w:rPr>
        <w:lastRenderedPageBreak/>
        <w:t>ihalelerde satın alma sürecine dair tüm bilgi ve belgeleri eksiksiz şekilde paylaşmakla yükümlüdür</w:t>
      </w:r>
    </w:p>
    <w:p w14:paraId="093FFDB3" w14:textId="77777777" w:rsidR="005175CD" w:rsidRPr="004764BA" w:rsidRDefault="000F27D3" w:rsidP="00DB0AE1">
      <w:pPr>
        <w:spacing w:line="360" w:lineRule="auto"/>
        <w:ind w:firstLine="709"/>
        <w:rPr>
          <w:rFonts w:ascii="Times New Roman" w:hAnsi="Times New Roman" w:cs="Times New Roman"/>
          <w:sz w:val="24"/>
          <w:szCs w:val="24"/>
          <w:lang w:val="tr-TR"/>
        </w:rPr>
        <w:sectPr w:rsidR="005175CD" w:rsidRPr="004764BA" w:rsidSect="00251FC0">
          <w:headerReference w:type="default" r:id="rId8"/>
          <w:footerReference w:type="even" r:id="rId9"/>
          <w:footerReference w:type="default" r:id="rId10"/>
          <w:headerReference w:type="first" r:id="rId11"/>
          <w:footnotePr>
            <w:pos w:val="beneathText"/>
          </w:footnotePr>
          <w:endnotePr>
            <w:numFmt w:val="decimal"/>
          </w:endnotePr>
          <w:pgSz w:w="12240" w:h="15840"/>
          <w:pgMar w:top="1701" w:right="1418" w:bottom="1134" w:left="1701" w:header="709" w:footer="709" w:gutter="0"/>
          <w:cols w:space="720"/>
          <w:titlePg/>
          <w:docGrid w:linePitch="360"/>
        </w:sectPr>
      </w:pPr>
      <w:r w:rsidRPr="004764BA">
        <w:rPr>
          <w:rFonts w:ascii="Times New Roman" w:hAnsi="Times New Roman" w:cs="Times New Roman"/>
          <w:sz w:val="24"/>
          <w:szCs w:val="24"/>
          <w:lang w:val="tr-TR"/>
        </w:rPr>
        <w:t xml:space="preserve">Yürütülen </w:t>
      </w:r>
      <w:r w:rsidR="00550B80" w:rsidRPr="004764BA">
        <w:rPr>
          <w:rFonts w:ascii="Times New Roman" w:hAnsi="Times New Roman" w:cs="Times New Roman"/>
          <w:sz w:val="24"/>
          <w:szCs w:val="24"/>
          <w:lang w:val="tr-TR"/>
        </w:rPr>
        <w:t xml:space="preserve">programlar kapsamında alımı desteklenen alet, teçhizat, yazılım, malzeme ve sistemler ile yapımı gerçekleştirilen tesislerin mülkiyeti ve bunlar üzerindeki fikri mülkiyet hakları yararlanıcıya aittir. Yararlanıcının, sözleşme kapsamında sağlanmış tesis, makine, ekipman, teçhizat ve diğer malzemelerin, genel sekreterin gerekçeli ve yazılı izni olmaksızın proje süresince ve projenin </w:t>
      </w:r>
      <w:r w:rsidR="00E66531" w:rsidRPr="00331678">
        <w:rPr>
          <w:rFonts w:ascii="Times New Roman" w:hAnsi="Times New Roman" w:cs="Times New Roman"/>
          <w:sz w:val="24"/>
          <w:szCs w:val="24"/>
          <w:lang w:val="tr-TR"/>
        </w:rPr>
        <w:t>tamamlanmasından</w:t>
      </w:r>
      <w:r w:rsidR="00550B80" w:rsidRPr="004764BA">
        <w:rPr>
          <w:rFonts w:ascii="Times New Roman" w:hAnsi="Times New Roman" w:cs="Times New Roman"/>
          <w:sz w:val="24"/>
          <w:szCs w:val="24"/>
          <w:lang w:val="tr-TR"/>
        </w:rPr>
        <w:t xml:space="preserve"> itibaren üç yıl süreyle üzerinde üçüncü kişi lehine ayni ya da şahsi hak tesis edemeyeceği ve projede belirtilen iş yeri dışında kullanamayacağı, aksi halde destek miktarının iki katı tutarında ajansa tazminat ödeyeceği hususu sözleşmede yer alır.</w:t>
      </w:r>
      <w:r w:rsidRPr="004764BA">
        <w:rPr>
          <w:rFonts w:ascii="Times New Roman" w:hAnsi="Times New Roman" w:cs="Times New Roman"/>
          <w:sz w:val="24"/>
          <w:szCs w:val="24"/>
          <w:lang w:val="tr-TR"/>
        </w:rPr>
        <w:t xml:space="preserve"> </w:t>
      </w:r>
    </w:p>
    <w:p w14:paraId="76F45FB1" w14:textId="77777777" w:rsidR="00073378" w:rsidRPr="004764BA" w:rsidRDefault="00A976ED" w:rsidP="00DB0AE1">
      <w:pPr>
        <w:pStyle w:val="Balk1"/>
        <w:numPr>
          <w:ilvl w:val="0"/>
          <w:numId w:val="11"/>
        </w:numPr>
        <w:spacing w:before="0" w:after="0" w:line="360" w:lineRule="auto"/>
        <w:rPr>
          <w:rFonts w:ascii="Times New Roman" w:hAnsi="Times New Roman" w:cs="Times New Roman"/>
          <w:sz w:val="24"/>
          <w:szCs w:val="24"/>
          <w:lang w:val="tr-TR"/>
        </w:rPr>
      </w:pPr>
      <w:bookmarkStart w:id="60" w:name="_Toc59115912"/>
      <w:bookmarkEnd w:id="58"/>
      <w:r w:rsidRPr="004764BA">
        <w:rPr>
          <w:rFonts w:ascii="Times New Roman" w:hAnsi="Times New Roman" w:cs="Times New Roman"/>
          <w:sz w:val="24"/>
          <w:szCs w:val="24"/>
          <w:lang w:val="tr-TR"/>
        </w:rPr>
        <w:lastRenderedPageBreak/>
        <w:t>EKLER</w:t>
      </w:r>
      <w:bookmarkEnd w:id="60"/>
      <w:r w:rsidRPr="004764BA">
        <w:rPr>
          <w:rFonts w:ascii="Times New Roman" w:hAnsi="Times New Roman" w:cs="Times New Roman"/>
          <w:sz w:val="24"/>
          <w:szCs w:val="24"/>
          <w:lang w:val="tr-TR"/>
        </w:rPr>
        <w:t xml:space="preserve"> </w:t>
      </w:r>
    </w:p>
    <w:p w14:paraId="1807F4D3" w14:textId="77777777" w:rsidR="00420EFA" w:rsidRPr="004764BA" w:rsidRDefault="00420EFA" w:rsidP="00420EFA">
      <w:pPr>
        <w:rPr>
          <w:rFonts w:ascii="Times New Roman" w:hAnsi="Times New Roman" w:cs="Times New Roman"/>
          <w:sz w:val="24"/>
          <w:szCs w:val="24"/>
          <w:lang w:val="tr-TR"/>
        </w:rPr>
      </w:pPr>
    </w:p>
    <w:bookmarkEnd w:id="59"/>
    <w:p w14:paraId="04480F4F" w14:textId="77777777" w:rsidR="005952B4" w:rsidRPr="004764BA" w:rsidRDefault="00DF523F"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 xml:space="preserve">EK </w:t>
      </w:r>
      <w:r w:rsidR="005952B4" w:rsidRPr="004764BA">
        <w:rPr>
          <w:rFonts w:ascii="Times New Roman" w:hAnsi="Times New Roman" w:cs="Times New Roman"/>
          <w:b/>
          <w:caps/>
          <w:sz w:val="24"/>
          <w:szCs w:val="24"/>
          <w:lang w:val="tr-TR"/>
        </w:rPr>
        <w:t>A</w:t>
      </w:r>
      <w:r w:rsidR="009D3DC7" w:rsidRPr="004764BA">
        <w:rPr>
          <w:rFonts w:ascii="Times New Roman" w:hAnsi="Times New Roman" w:cs="Times New Roman"/>
          <w:b/>
          <w:caps/>
          <w:sz w:val="24"/>
          <w:szCs w:val="24"/>
          <w:lang w:val="tr-TR"/>
        </w:rPr>
        <w:tab/>
      </w:r>
      <w:r w:rsidR="005952B4" w:rsidRPr="004764BA">
        <w:rPr>
          <w:rFonts w:ascii="Times New Roman" w:hAnsi="Times New Roman" w:cs="Times New Roman"/>
          <w:b/>
          <w:caps/>
          <w:sz w:val="24"/>
          <w:szCs w:val="24"/>
          <w:lang w:val="tr-TR"/>
        </w:rPr>
        <w:t>:</w:t>
      </w:r>
      <w:r w:rsidR="005952B4"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 xml:space="preserve">Başvuru Formu </w:t>
      </w:r>
    </w:p>
    <w:p w14:paraId="5B7FF635" w14:textId="77777777" w:rsidR="005952B4" w:rsidRPr="004764BA" w:rsidRDefault="005952B4"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EK B</w:t>
      </w:r>
      <w:r w:rsidR="009D3DC7" w:rsidRPr="004764BA">
        <w:rPr>
          <w:rFonts w:ascii="Times New Roman" w:hAnsi="Times New Roman" w:cs="Times New Roman"/>
          <w:b/>
          <w:caps/>
          <w:sz w:val="24"/>
          <w:szCs w:val="24"/>
          <w:lang w:val="tr-TR"/>
        </w:rPr>
        <w:tab/>
      </w:r>
      <w:r w:rsidRPr="004764BA">
        <w:rPr>
          <w:rFonts w:ascii="Times New Roman" w:hAnsi="Times New Roman" w:cs="Times New Roman"/>
          <w:b/>
          <w:caps/>
          <w:sz w:val="24"/>
          <w:szCs w:val="24"/>
          <w:lang w:val="tr-TR"/>
        </w:rPr>
        <w:t>:</w:t>
      </w:r>
      <w:r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 xml:space="preserve">Bütçe </w:t>
      </w:r>
      <w:r w:rsidR="008E5E54" w:rsidRPr="004764BA">
        <w:rPr>
          <w:rFonts w:ascii="Times New Roman" w:hAnsi="Times New Roman" w:cs="Times New Roman"/>
          <w:sz w:val="24"/>
          <w:szCs w:val="24"/>
          <w:lang w:val="tr-TR"/>
        </w:rPr>
        <w:t>(Excel Formatında B1- B2-B3)</w:t>
      </w:r>
    </w:p>
    <w:p w14:paraId="5715250C" w14:textId="77777777" w:rsidR="005952B4" w:rsidRPr="004764BA" w:rsidRDefault="005952B4"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EK C</w:t>
      </w:r>
      <w:r w:rsidR="009D3DC7" w:rsidRPr="004764BA">
        <w:rPr>
          <w:rFonts w:ascii="Times New Roman" w:hAnsi="Times New Roman" w:cs="Times New Roman"/>
          <w:b/>
          <w:caps/>
          <w:sz w:val="24"/>
          <w:szCs w:val="24"/>
          <w:lang w:val="tr-TR"/>
        </w:rPr>
        <w:tab/>
      </w:r>
      <w:r w:rsidRPr="004764BA">
        <w:rPr>
          <w:rFonts w:ascii="Times New Roman" w:hAnsi="Times New Roman" w:cs="Times New Roman"/>
          <w:b/>
          <w:caps/>
          <w:sz w:val="24"/>
          <w:szCs w:val="24"/>
          <w:lang w:val="tr-TR"/>
        </w:rPr>
        <w:t>:</w:t>
      </w:r>
      <w:r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 xml:space="preserve">Mantıksal Çerçeve </w:t>
      </w:r>
    </w:p>
    <w:p w14:paraId="613B165F" w14:textId="77777777" w:rsidR="005952B4" w:rsidRPr="004764BA" w:rsidRDefault="004A22F1" w:rsidP="00DF523F">
      <w:pPr>
        <w:spacing w:line="360" w:lineRule="auto"/>
        <w:jc w:val="left"/>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EK</w:t>
      </w:r>
      <w:r w:rsidR="00DF523F" w:rsidRPr="004764BA">
        <w:rPr>
          <w:rFonts w:ascii="Times New Roman" w:hAnsi="Times New Roman" w:cs="Times New Roman"/>
          <w:b/>
          <w:caps/>
          <w:sz w:val="24"/>
          <w:szCs w:val="24"/>
          <w:lang w:val="tr-TR"/>
        </w:rPr>
        <w:t xml:space="preserve"> </w:t>
      </w:r>
      <w:r w:rsidR="008A12B5" w:rsidRPr="004764BA">
        <w:rPr>
          <w:rFonts w:ascii="Times New Roman" w:hAnsi="Times New Roman" w:cs="Times New Roman"/>
          <w:b/>
          <w:caps/>
          <w:sz w:val="24"/>
          <w:szCs w:val="24"/>
          <w:lang w:val="tr-TR"/>
        </w:rPr>
        <w:t>D</w:t>
      </w:r>
      <w:r w:rsidR="009D3DC7" w:rsidRPr="004764BA">
        <w:rPr>
          <w:rFonts w:ascii="Times New Roman" w:hAnsi="Times New Roman" w:cs="Times New Roman"/>
          <w:b/>
          <w:caps/>
          <w:sz w:val="24"/>
          <w:szCs w:val="24"/>
          <w:lang w:val="tr-TR"/>
        </w:rPr>
        <w:tab/>
      </w:r>
      <w:r w:rsidR="005952B4" w:rsidRPr="004764BA">
        <w:rPr>
          <w:rFonts w:ascii="Times New Roman" w:hAnsi="Times New Roman" w:cs="Times New Roman"/>
          <w:b/>
          <w:caps/>
          <w:sz w:val="24"/>
          <w:szCs w:val="24"/>
          <w:lang w:val="tr-TR"/>
        </w:rPr>
        <w:t>:</w:t>
      </w:r>
      <w:r w:rsidR="005952B4"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Projede Yer Alan Kilit Personelin Özgeçmişleri</w:t>
      </w:r>
    </w:p>
    <w:p w14:paraId="32D6329F" w14:textId="77777777" w:rsidR="005952B4" w:rsidRPr="004764BA" w:rsidRDefault="00151630"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 xml:space="preserve">EK </w:t>
      </w:r>
      <w:r w:rsidR="008A12B5" w:rsidRPr="004764BA">
        <w:rPr>
          <w:rFonts w:ascii="Times New Roman" w:hAnsi="Times New Roman" w:cs="Times New Roman"/>
          <w:b/>
          <w:caps/>
          <w:sz w:val="24"/>
          <w:szCs w:val="24"/>
          <w:lang w:val="tr-TR"/>
        </w:rPr>
        <w:t>E</w:t>
      </w:r>
      <w:r w:rsidR="009D3DC7" w:rsidRPr="004764BA">
        <w:rPr>
          <w:rFonts w:ascii="Times New Roman" w:hAnsi="Times New Roman" w:cs="Times New Roman"/>
          <w:b/>
          <w:caps/>
          <w:sz w:val="24"/>
          <w:szCs w:val="24"/>
          <w:lang w:val="tr-TR"/>
        </w:rPr>
        <w:tab/>
      </w:r>
      <w:r w:rsidR="005952B4" w:rsidRPr="004764BA">
        <w:rPr>
          <w:rFonts w:ascii="Times New Roman" w:hAnsi="Times New Roman" w:cs="Times New Roman"/>
          <w:b/>
          <w:caps/>
          <w:sz w:val="24"/>
          <w:szCs w:val="24"/>
          <w:lang w:val="tr-TR"/>
        </w:rPr>
        <w:t>:</w:t>
      </w:r>
      <w:r w:rsidR="005952B4"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 xml:space="preserve">Standart Sözleşme </w:t>
      </w:r>
    </w:p>
    <w:p w14:paraId="5E60DE1E" w14:textId="77777777" w:rsidR="009D3DC7" w:rsidRPr="004764BA" w:rsidRDefault="009D3DC7"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caps/>
          <w:sz w:val="24"/>
          <w:szCs w:val="24"/>
          <w:lang w:val="tr-TR"/>
        </w:rPr>
        <w:t xml:space="preserve">&lt;EK </w:t>
      </w:r>
      <w:r w:rsidR="00292548" w:rsidRPr="004764BA">
        <w:rPr>
          <w:rFonts w:ascii="Times New Roman" w:hAnsi="Times New Roman" w:cs="Times New Roman"/>
          <w:caps/>
          <w:sz w:val="24"/>
          <w:szCs w:val="24"/>
          <w:lang w:val="tr-TR"/>
        </w:rPr>
        <w:t>F</w:t>
      </w:r>
      <w:r w:rsidRPr="004764BA">
        <w:rPr>
          <w:rFonts w:ascii="Times New Roman" w:hAnsi="Times New Roman" w:cs="Times New Roman"/>
          <w:caps/>
          <w:sz w:val="24"/>
          <w:szCs w:val="24"/>
          <w:lang w:val="tr-TR"/>
        </w:rPr>
        <w:tab/>
        <w:t xml:space="preserve">: ……………….&gt; </w:t>
      </w:r>
    </w:p>
    <w:p w14:paraId="4536155E" w14:textId="77777777" w:rsidR="009D3DC7" w:rsidRPr="004764BA" w:rsidRDefault="00292548" w:rsidP="009D3DC7">
      <w:pPr>
        <w:spacing w:line="360" w:lineRule="auto"/>
        <w:rPr>
          <w:rFonts w:ascii="Times New Roman" w:hAnsi="Times New Roman" w:cs="Times New Roman"/>
          <w:caps/>
          <w:sz w:val="24"/>
          <w:szCs w:val="24"/>
          <w:lang w:val="tr-TR"/>
        </w:rPr>
      </w:pPr>
      <w:r w:rsidRPr="004764BA">
        <w:rPr>
          <w:rFonts w:ascii="Times New Roman" w:hAnsi="Times New Roman" w:cs="Times New Roman"/>
          <w:caps/>
          <w:sz w:val="24"/>
          <w:szCs w:val="24"/>
          <w:lang w:val="tr-TR"/>
        </w:rPr>
        <w:t>&lt;EK G</w:t>
      </w:r>
      <w:r w:rsidR="009D3DC7" w:rsidRPr="004764BA">
        <w:rPr>
          <w:rFonts w:ascii="Times New Roman" w:hAnsi="Times New Roman" w:cs="Times New Roman"/>
          <w:caps/>
          <w:sz w:val="24"/>
          <w:szCs w:val="24"/>
          <w:lang w:val="tr-TR"/>
        </w:rPr>
        <w:tab/>
        <w:t xml:space="preserve">: ……………….&gt; </w:t>
      </w:r>
    </w:p>
    <w:p w14:paraId="46DE8347" w14:textId="77777777" w:rsidR="009D3DC7" w:rsidRPr="004764BA" w:rsidRDefault="00292548" w:rsidP="009D3DC7">
      <w:pPr>
        <w:spacing w:line="360" w:lineRule="auto"/>
        <w:rPr>
          <w:rFonts w:ascii="Times New Roman" w:hAnsi="Times New Roman" w:cs="Times New Roman"/>
          <w:caps/>
          <w:sz w:val="24"/>
          <w:szCs w:val="24"/>
          <w:lang w:val="tr-TR"/>
        </w:rPr>
      </w:pPr>
      <w:r w:rsidRPr="004764BA">
        <w:rPr>
          <w:rFonts w:ascii="Times New Roman" w:hAnsi="Times New Roman" w:cs="Times New Roman"/>
          <w:caps/>
          <w:sz w:val="24"/>
          <w:szCs w:val="24"/>
          <w:lang w:val="tr-TR"/>
        </w:rPr>
        <w:t>&lt;EK H</w:t>
      </w:r>
      <w:r w:rsidR="009D3DC7" w:rsidRPr="004764BA">
        <w:rPr>
          <w:rFonts w:ascii="Times New Roman" w:hAnsi="Times New Roman" w:cs="Times New Roman"/>
          <w:caps/>
          <w:sz w:val="24"/>
          <w:szCs w:val="24"/>
          <w:lang w:val="tr-TR"/>
        </w:rPr>
        <w:tab/>
        <w:t>: ……………….&gt;</w:t>
      </w:r>
    </w:p>
    <w:p w14:paraId="615F033F" w14:textId="77777777" w:rsidR="009D3DC7" w:rsidRPr="004764BA" w:rsidRDefault="00292548" w:rsidP="009D3DC7">
      <w:pPr>
        <w:spacing w:line="360" w:lineRule="auto"/>
        <w:rPr>
          <w:rFonts w:ascii="Times New Roman" w:hAnsi="Times New Roman" w:cs="Times New Roman"/>
          <w:caps/>
          <w:sz w:val="24"/>
          <w:szCs w:val="24"/>
          <w:lang w:val="tr-TR"/>
        </w:rPr>
      </w:pPr>
      <w:r w:rsidRPr="004764BA">
        <w:rPr>
          <w:rFonts w:ascii="Times New Roman" w:hAnsi="Times New Roman" w:cs="Times New Roman"/>
          <w:caps/>
          <w:sz w:val="24"/>
          <w:szCs w:val="24"/>
          <w:lang w:val="tr-TR"/>
        </w:rPr>
        <w:t>&lt;EK I</w:t>
      </w:r>
      <w:r w:rsidR="009D3DC7" w:rsidRPr="004764BA">
        <w:rPr>
          <w:rFonts w:ascii="Times New Roman" w:hAnsi="Times New Roman" w:cs="Times New Roman"/>
          <w:caps/>
          <w:sz w:val="24"/>
          <w:szCs w:val="24"/>
          <w:lang w:val="tr-TR"/>
        </w:rPr>
        <w:tab/>
        <w:t xml:space="preserve">: ……………….&gt; </w:t>
      </w:r>
    </w:p>
    <w:p w14:paraId="150C7A88" w14:textId="77777777" w:rsidR="009D3DC7" w:rsidRPr="00FF46D6" w:rsidRDefault="009D3DC7" w:rsidP="00C06CC9">
      <w:pPr>
        <w:spacing w:line="360" w:lineRule="auto"/>
        <w:ind w:right="44"/>
        <w:rPr>
          <w:rFonts w:ascii="Times New Roman" w:hAnsi="Times New Roman" w:cs="Times New Roman"/>
          <w:sz w:val="24"/>
          <w:szCs w:val="24"/>
          <w:lang w:val="tr-TR"/>
        </w:rPr>
      </w:pPr>
    </w:p>
    <w:p w14:paraId="1AC56370" w14:textId="77777777" w:rsidR="00073378" w:rsidRPr="00FF46D6" w:rsidRDefault="00073378" w:rsidP="00C06CC9">
      <w:pPr>
        <w:spacing w:line="360" w:lineRule="auto"/>
        <w:ind w:right="44"/>
        <w:rPr>
          <w:rFonts w:ascii="Times New Roman" w:hAnsi="Times New Roman" w:cs="Times New Roman"/>
          <w:sz w:val="24"/>
          <w:szCs w:val="24"/>
          <w:lang w:val="tr-TR"/>
        </w:rPr>
      </w:pPr>
      <w:bookmarkStart w:id="61" w:name="_Toc42676193"/>
    </w:p>
    <w:bookmarkEnd w:id="61"/>
    <w:p w14:paraId="218483B9" w14:textId="77777777" w:rsidR="00073378" w:rsidRPr="00FF46D6" w:rsidRDefault="00073378" w:rsidP="00C06CC9">
      <w:pPr>
        <w:spacing w:line="360" w:lineRule="auto"/>
        <w:ind w:right="44"/>
        <w:rPr>
          <w:rFonts w:ascii="Times New Roman" w:hAnsi="Times New Roman" w:cs="Times New Roman"/>
          <w:sz w:val="24"/>
          <w:szCs w:val="24"/>
          <w:lang w:val="tr-TR"/>
        </w:rPr>
      </w:pPr>
    </w:p>
    <w:p w14:paraId="73BE2759" w14:textId="77777777" w:rsidR="00073378" w:rsidRPr="00FF46D6" w:rsidRDefault="00073378" w:rsidP="00C06CC9">
      <w:pPr>
        <w:spacing w:line="360" w:lineRule="auto"/>
        <w:ind w:right="44"/>
        <w:rPr>
          <w:rFonts w:ascii="Times New Roman" w:hAnsi="Times New Roman" w:cs="Times New Roman"/>
          <w:sz w:val="24"/>
          <w:szCs w:val="24"/>
          <w:lang w:val="tr-TR"/>
        </w:rPr>
      </w:pPr>
    </w:p>
    <w:p w14:paraId="60F864AF" w14:textId="77777777" w:rsidR="00073378" w:rsidRPr="00FF46D6" w:rsidRDefault="00073378" w:rsidP="00C06CC9">
      <w:pPr>
        <w:spacing w:line="360" w:lineRule="auto"/>
        <w:ind w:right="44"/>
        <w:rPr>
          <w:rFonts w:ascii="Times New Roman" w:hAnsi="Times New Roman" w:cs="Times New Roman"/>
          <w:sz w:val="24"/>
          <w:szCs w:val="24"/>
          <w:lang w:val="tr-TR"/>
        </w:rPr>
      </w:pPr>
    </w:p>
    <w:p w14:paraId="343B8862" w14:textId="77777777" w:rsidR="00073378" w:rsidRPr="00FF46D6" w:rsidRDefault="00073378" w:rsidP="00C06CC9">
      <w:pPr>
        <w:spacing w:line="360" w:lineRule="auto"/>
        <w:ind w:right="44"/>
        <w:rPr>
          <w:rFonts w:ascii="Times New Roman" w:hAnsi="Times New Roman" w:cs="Times New Roman"/>
          <w:sz w:val="24"/>
          <w:szCs w:val="24"/>
          <w:lang w:val="tr-TR"/>
        </w:rPr>
      </w:pPr>
    </w:p>
    <w:p w14:paraId="6AEBE646" w14:textId="77777777" w:rsidR="00073378" w:rsidRPr="00FF46D6" w:rsidRDefault="00073378" w:rsidP="00C06CC9">
      <w:pPr>
        <w:spacing w:line="360" w:lineRule="auto"/>
        <w:ind w:right="44"/>
        <w:rPr>
          <w:rFonts w:ascii="Times New Roman" w:hAnsi="Times New Roman" w:cs="Times New Roman"/>
          <w:sz w:val="24"/>
          <w:szCs w:val="24"/>
          <w:lang w:val="tr-TR"/>
        </w:rPr>
      </w:pPr>
    </w:p>
    <w:p w14:paraId="76EE00FD" w14:textId="77777777" w:rsidR="00073378" w:rsidRPr="00FF46D6" w:rsidRDefault="00073378" w:rsidP="00C06CC9">
      <w:pPr>
        <w:spacing w:line="360" w:lineRule="auto"/>
        <w:ind w:right="44"/>
        <w:rPr>
          <w:rFonts w:ascii="Times New Roman" w:hAnsi="Times New Roman" w:cs="Times New Roman"/>
          <w:sz w:val="24"/>
          <w:szCs w:val="24"/>
          <w:lang w:val="tr-TR"/>
        </w:rPr>
      </w:pPr>
    </w:p>
    <w:p w14:paraId="23A8E9F7" w14:textId="77777777" w:rsidR="004D696F" w:rsidRPr="00FF46D6" w:rsidRDefault="004D696F" w:rsidP="00C06CC9">
      <w:pPr>
        <w:spacing w:line="360" w:lineRule="auto"/>
        <w:rPr>
          <w:rFonts w:ascii="Times New Roman" w:hAnsi="Times New Roman" w:cs="Times New Roman"/>
          <w:sz w:val="24"/>
          <w:szCs w:val="24"/>
          <w:lang w:val="tr-TR"/>
        </w:rPr>
      </w:pPr>
    </w:p>
    <w:sectPr w:rsidR="004D696F" w:rsidRPr="00FF46D6" w:rsidSect="00251FC0">
      <w:footnotePr>
        <w:pos w:val="beneathText"/>
      </w:footnotePr>
      <w:endnotePr>
        <w:numFmt w:val="decimal"/>
      </w:endnotePr>
      <w:pgSz w:w="12240" w:h="15840"/>
      <w:pgMar w:top="1701" w:right="1418"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14033" w14:textId="77777777" w:rsidR="00EC6F4B" w:rsidRDefault="00EC6F4B">
      <w:r>
        <w:separator/>
      </w:r>
    </w:p>
  </w:endnote>
  <w:endnote w:type="continuationSeparator" w:id="0">
    <w:p w14:paraId="24FBDD58" w14:textId="77777777" w:rsidR="00EC6F4B" w:rsidRDefault="00EC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EDCC5" w14:textId="77777777" w:rsidR="008E78A9" w:rsidRDefault="008E78A9" w:rsidP="00251FC0">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25B8178F" w14:textId="77777777" w:rsidR="008E78A9" w:rsidRDefault="008E78A9">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54D31" w14:textId="6607312E" w:rsidR="008E78A9" w:rsidRDefault="008E78A9" w:rsidP="00251FC0">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5E68D6">
      <w:rPr>
        <w:rStyle w:val="SayfaNumaras"/>
        <w:noProof/>
      </w:rPr>
      <w:t>26</w:t>
    </w:r>
    <w:r>
      <w:rPr>
        <w:rStyle w:val="SayfaNumaras"/>
      </w:rPr>
      <w:fldChar w:fldCharType="end"/>
    </w:r>
  </w:p>
  <w:p w14:paraId="2A1F2852" w14:textId="77777777" w:rsidR="008E78A9" w:rsidRDefault="008E78A9">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240A2" w14:textId="77777777" w:rsidR="00EC6F4B" w:rsidRDefault="00EC6F4B">
      <w:r>
        <w:separator/>
      </w:r>
    </w:p>
  </w:footnote>
  <w:footnote w:type="continuationSeparator" w:id="0">
    <w:p w14:paraId="42FCA7F0" w14:textId="77777777" w:rsidR="00EC6F4B" w:rsidRDefault="00EC6F4B">
      <w:r>
        <w:continuationSeparator/>
      </w:r>
    </w:p>
  </w:footnote>
  <w:footnote w:id="1">
    <w:p w14:paraId="672E0C26" w14:textId="4DB88918" w:rsidR="00E2674B" w:rsidRPr="005E68D6" w:rsidRDefault="00E2674B" w:rsidP="005E68D6">
      <w:pPr>
        <w:pStyle w:val="DipnotMetni"/>
        <w:spacing w:after="0" w:line="240" w:lineRule="auto"/>
        <w:rPr>
          <w:lang w:val="tr-TR"/>
        </w:rPr>
      </w:pPr>
      <w:r>
        <w:rPr>
          <w:rStyle w:val="DipnotBavurusu"/>
        </w:rPr>
        <w:footnoteRef/>
      </w:r>
      <w:r>
        <w:t xml:space="preserve"> </w:t>
      </w:r>
      <w:r w:rsidRPr="005E68D6">
        <w:rPr>
          <w:rFonts w:ascii="Times New Roman" w:hAnsi="Times New Roman" w:cs="Times New Roman"/>
          <w:szCs w:val="20"/>
        </w:rPr>
        <w:t>Bu tutar, Yönetmeliğin 21 inci maddesinin sekizinci fıkra hükmü saklı kalmak kaydıyla, başvuru dönemi dışında, artırılamaz ya da azaltılamaz. Başvuru dönemi içinde yapılacak değişiklikler ise ajans internet sitesinde yayımlanır ve uygun iletişim araçları ile ilgililerine duyurulur.</w:t>
      </w:r>
    </w:p>
  </w:footnote>
  <w:footnote w:id="2">
    <w:p w14:paraId="0B342D7A" w14:textId="77777777" w:rsidR="008E78A9" w:rsidRPr="00FF46D6" w:rsidRDefault="008E78A9" w:rsidP="00FF46D6">
      <w:pPr>
        <w:pStyle w:val="DipnotMetni"/>
        <w:spacing w:after="120" w:line="240" w:lineRule="auto"/>
        <w:ind w:left="0" w:firstLine="0"/>
        <w:rPr>
          <w:lang w:val="tr-TR"/>
        </w:rPr>
      </w:pPr>
      <w:r>
        <w:rPr>
          <w:rStyle w:val="DipnotBavurusu"/>
        </w:rPr>
        <w:footnoteRef/>
      </w:r>
      <w:r>
        <w:t xml:space="preserve"> &lt;</w:t>
      </w:r>
      <w:r w:rsidRPr="00ED50FC">
        <w:rPr>
          <w:rFonts w:ascii="Times New Roman" w:hAnsi="Times New Roman" w:cs="Times New Roman"/>
          <w:highlight w:val="lightGray"/>
          <w:lang w:val="tr-TR"/>
        </w:rPr>
        <w:t>Ancak, teklif çağrısının niteliği gereği, temel proje faaliyetlerinin bölge içinde gerçekleştirilmesi şartıyla istisnalar getirilebilir. İstisnaların başvuru rehberinde tanımlanmış olması gerekmektedir.</w:t>
      </w:r>
      <w:r>
        <w:rPr>
          <w:rFonts w:ascii="Times New Roman" w:hAnsi="Times New Roman" w:cs="Times New Roman"/>
          <w:lang w:val="tr-TR"/>
        </w:rPr>
        <w:t>&gt;</w:t>
      </w:r>
    </w:p>
  </w:footnote>
  <w:footnote w:id="3">
    <w:p w14:paraId="6BC1583E" w14:textId="77777777" w:rsidR="008E78A9" w:rsidRPr="003D417D" w:rsidRDefault="008E78A9">
      <w:pPr>
        <w:pStyle w:val="DipnotMetni"/>
        <w:rPr>
          <w:rFonts w:ascii="Times New Roman" w:hAnsi="Times New Roman" w:cs="Times New Roman"/>
          <w:szCs w:val="20"/>
          <w:lang w:val="tr-TR"/>
        </w:rPr>
      </w:pPr>
      <w:r w:rsidRPr="003D417D">
        <w:rPr>
          <w:rStyle w:val="DipnotBavurusu"/>
          <w:rFonts w:ascii="Times New Roman" w:hAnsi="Times New Roman" w:cs="Times New Roman"/>
          <w:sz w:val="20"/>
          <w:szCs w:val="20"/>
        </w:rPr>
        <w:footnoteRef/>
      </w:r>
      <w:r w:rsidRPr="003D417D">
        <w:rPr>
          <w:rFonts w:ascii="Times New Roman" w:hAnsi="Times New Roman" w:cs="Times New Roman"/>
          <w:szCs w:val="20"/>
        </w:rPr>
        <w:t xml:space="preserve"> 5018 sayılı Kamu Mali Yönetimi ve Kontrol Kanunun 3. maddesinde tanımlanan idareler.</w:t>
      </w:r>
    </w:p>
  </w:footnote>
  <w:footnote w:id="4">
    <w:p w14:paraId="736321D4" w14:textId="77777777" w:rsidR="008E78A9" w:rsidRPr="005175CD" w:rsidRDefault="008E78A9" w:rsidP="005175CD">
      <w:pPr>
        <w:pStyle w:val="DipnotMetni"/>
        <w:spacing w:after="0" w:line="240" w:lineRule="auto"/>
        <w:ind w:left="182" w:hanging="176"/>
        <w:rPr>
          <w:lang w:val="tr-TR"/>
        </w:rPr>
      </w:pPr>
      <w:r>
        <w:rPr>
          <w:rStyle w:val="DipnotBavurusu"/>
        </w:rPr>
        <w:footnoteRef/>
      </w:r>
      <w:r>
        <w:t xml:space="preserve"> </w:t>
      </w:r>
      <w:r w:rsidRPr="005175CD">
        <w:rPr>
          <w:rFonts w:ascii="Times New Roman" w:hAnsi="Times New Roman" w:cs="Times New Roman"/>
          <w:highlight w:val="lightGray"/>
        </w:rPr>
        <w:t>Ortaklar için i</w:t>
      </w:r>
      <w:r w:rsidRPr="005175CD">
        <w:rPr>
          <w:rFonts w:ascii="Times New Roman" w:hAnsi="Times New Roman" w:cs="Times New Roman"/>
          <w:highlight w:val="lightGray"/>
          <w:lang w:val="tr-TR"/>
        </w:rPr>
        <w:t>stisnai durumlar, ortağın yasal statüsü ve faaliyet bölgesi durumları ile sınırlı olarak Ajans tarafından tanımlanabilir.</w:t>
      </w:r>
    </w:p>
    <w:p w14:paraId="3D15C404" w14:textId="77777777" w:rsidR="008E78A9" w:rsidRPr="005175CD" w:rsidRDefault="008E78A9">
      <w:pPr>
        <w:pStyle w:val="DipnotMetni"/>
        <w:rPr>
          <w:lang w:val="tr-TR"/>
        </w:rPr>
      </w:pPr>
    </w:p>
  </w:footnote>
  <w:footnote w:id="5">
    <w:p w14:paraId="070DACFE" w14:textId="1508240F" w:rsidR="008E78A9" w:rsidRPr="00684A84" w:rsidRDefault="008E78A9">
      <w:pPr>
        <w:pStyle w:val="DipnotMetni"/>
        <w:rPr>
          <w:rFonts w:ascii="Times New Roman" w:hAnsi="Times New Roman" w:cs="Times New Roman"/>
          <w:lang w:val="tr-TR"/>
        </w:rPr>
      </w:pPr>
      <w:r>
        <w:rPr>
          <w:rStyle w:val="DipnotBavurusu"/>
        </w:rPr>
        <w:footnoteRef/>
      </w:r>
      <w:r>
        <w:t xml:space="preserve"> </w:t>
      </w:r>
      <w:r w:rsidRPr="00684A84">
        <w:rPr>
          <w:rFonts w:ascii="Times New Roman" w:hAnsi="Times New Roman" w:cs="Times New Roman"/>
          <w:lang w:val="tr-TR"/>
        </w:rPr>
        <w:t>Faaliyetin proje uygulama dönemi içerisinde gerçekleşmesi kaydıyla mevzuatta öngörülen nihai rapor süresi içerisinde yapılan ve nihai raporla sunulan ödemeler uygun maliyet sayılabilir</w:t>
      </w:r>
      <w:r>
        <w:rPr>
          <w:rFonts w:ascii="Times New Roman" w:hAnsi="Times New Roman" w:cs="Times New Roman"/>
          <w:lang w:val="tr-TR"/>
        </w:rPr>
        <w:t>.</w:t>
      </w:r>
    </w:p>
  </w:footnote>
  <w:footnote w:id="6">
    <w:p w14:paraId="32B23017" w14:textId="77777777" w:rsidR="008E78A9" w:rsidRPr="001A7D54" w:rsidRDefault="008E78A9" w:rsidP="001A7D54">
      <w:pPr>
        <w:pStyle w:val="DipnotMetni"/>
        <w:spacing w:after="0" w:line="240" w:lineRule="auto"/>
        <w:ind w:left="0" w:firstLine="0"/>
        <w:rPr>
          <w:lang w:val="tr-TR"/>
        </w:rPr>
      </w:pPr>
      <w:r>
        <w:rPr>
          <w:rStyle w:val="DipnotBavurusu"/>
        </w:rPr>
        <w:footnoteRef/>
      </w:r>
      <w:r>
        <w:rPr>
          <w:rFonts w:ascii="Times New Roman" w:hAnsi="Times New Roman" w:cs="Times New Roman"/>
          <w:lang w:val="tr-TR"/>
        </w:rPr>
        <w:t xml:space="preserve"> </w:t>
      </w:r>
      <w:r w:rsidRPr="00B40F4C">
        <w:rPr>
          <w:rFonts w:ascii="Times New Roman" w:hAnsi="Times New Roman" w:cs="Times New Roman"/>
          <w:lang w:val="tr-TR"/>
        </w:rPr>
        <w:t xml:space="preserve">Yurtiçi gündelik giderleri,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yılı Merkezi Yönetim Bütçe Kanununun H Cetvelinde (10/2/1954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w:t>
      </w:r>
      <w:r>
        <w:rPr>
          <w:rFonts w:ascii="Times New Roman" w:hAnsi="Times New Roman" w:cs="Times New Roman"/>
          <w:lang w:val="tr-TR"/>
        </w:rPr>
        <w:t xml:space="preserve"> için</w:t>
      </w:r>
      <w:r w:rsidRPr="00B40F4C">
        <w:rPr>
          <w:rFonts w:ascii="Times New Roman" w:hAnsi="Times New Roman" w:cs="Times New Roman"/>
          <w:lang w:val="tr-TR"/>
        </w:rPr>
        <w:t>, Bakanlar Kurulunun Yurtdışı Gündeliklerine Dair Kararında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yılı için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tarih ve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sayılı Resmi Gazete’de yayımlanan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sayılı Karar) belirtilen diğer şekillerde görevlendirilenlerden aylık/kadro derecesi 1-4 olanlar için </w:t>
      </w:r>
      <w:r>
        <w:rPr>
          <w:rFonts w:ascii="Times New Roman" w:hAnsi="Times New Roman" w:cs="Times New Roman"/>
          <w:lang w:val="tr-TR"/>
        </w:rPr>
        <w:t>öngörülen</w:t>
      </w:r>
      <w:r w:rsidRPr="00B40F4C">
        <w:rPr>
          <w:rFonts w:ascii="Times New Roman" w:hAnsi="Times New Roman" w:cs="Times New Roman"/>
          <w:lang w:val="tr-TR"/>
        </w:rPr>
        <w:t xml:space="preserve"> tutar </w:t>
      </w:r>
      <w:r w:rsidRPr="00B40F4C">
        <w:rPr>
          <w:rFonts w:ascii="Times New Roman" w:hAnsi="Times New Roman" w:cs="Times New Roman"/>
          <w:szCs w:val="20"/>
          <w:lang w:val="tr-TR"/>
        </w:rPr>
        <w:t>esas alınarak, bu kararın hükümleri uygulanır.</w:t>
      </w:r>
    </w:p>
  </w:footnote>
  <w:footnote w:id="7">
    <w:p w14:paraId="0B4E4C69" w14:textId="777FB098" w:rsidR="008E78A9" w:rsidRPr="005E68D6" w:rsidRDefault="008E78A9" w:rsidP="005E68D6">
      <w:pPr>
        <w:pStyle w:val="DipnotMetni"/>
        <w:spacing w:after="0" w:line="240" w:lineRule="auto"/>
        <w:ind w:left="0" w:firstLine="0"/>
        <w:rPr>
          <w:rStyle w:val="DipnotBavurusu"/>
        </w:rPr>
      </w:pPr>
      <w:r w:rsidRPr="008E78A9">
        <w:rPr>
          <w:rStyle w:val="DipnotBavurusu"/>
        </w:rPr>
        <w:footnoteRef/>
      </w:r>
      <w:r w:rsidRPr="005E68D6">
        <w:rPr>
          <w:rStyle w:val="DipnotBavurusu"/>
        </w:rPr>
        <w:t xml:space="preserve"> </w:t>
      </w:r>
      <w:r w:rsidRPr="005E68D6">
        <w:rPr>
          <w:rFonts w:ascii="Times New Roman" w:hAnsi="Times New Roman" w:cs="Times New Roman"/>
          <w:lang w:val="tr-TR"/>
        </w:rPr>
        <w:t>Ajans destekleri kapsamında yapılacak ihalelerde, 4734 sayılı Kamu İhale Kanunun 63. maddesinde yer alan yerli</w:t>
      </w:r>
      <w:r>
        <w:rPr>
          <w:rFonts w:ascii="Times New Roman" w:hAnsi="Times New Roman" w:cs="Times New Roman"/>
          <w:lang w:val="tr-TR"/>
        </w:rPr>
        <w:t xml:space="preserve"> </w:t>
      </w:r>
      <w:r w:rsidRPr="005E68D6">
        <w:rPr>
          <w:rFonts w:ascii="Times New Roman" w:hAnsi="Times New Roman" w:cs="Times New Roman"/>
          <w:lang w:val="tr-TR"/>
        </w:rPr>
        <w:t>istekliler lehine ilişkin düzenlemeler uygulanır.</w:t>
      </w:r>
    </w:p>
  </w:footnote>
  <w:footnote w:id="8">
    <w:p w14:paraId="059CE77B" w14:textId="2AC12B0F" w:rsidR="008E78A9" w:rsidRPr="00EF5CE1" w:rsidRDefault="008E78A9" w:rsidP="005E68D6">
      <w:pPr>
        <w:pStyle w:val="DipnotMetni"/>
        <w:spacing w:after="0" w:line="240" w:lineRule="auto"/>
        <w:ind w:left="142" w:hanging="284"/>
        <w:rPr>
          <w:lang w:val="tr-TR"/>
        </w:rPr>
      </w:pPr>
      <w:r w:rsidRPr="00E2674B">
        <w:rPr>
          <w:rStyle w:val="DipnotBavurusu"/>
        </w:rPr>
        <w:footnoteRef/>
      </w:r>
      <w:r w:rsidRPr="005E68D6">
        <w:rPr>
          <w:rFonts w:ascii="Times New Roman" w:hAnsi="Times New Roman" w:cs="Times New Roman"/>
          <w:lang w:val="tr-TR"/>
        </w:rPr>
        <w:t>.</w:t>
      </w:r>
      <w:r w:rsidR="00E2674B" w:rsidRPr="00E2674B">
        <w:rPr>
          <w:rFonts w:ascii="Times New Roman" w:hAnsi="Times New Roman" w:cs="Times New Roman"/>
          <w:highlight w:val="lightGray"/>
          <w:lang w:val="tr-TR"/>
        </w:rPr>
        <w:t xml:space="preserve"> </w:t>
      </w:r>
      <w:r w:rsidR="00E2674B" w:rsidRPr="00221337">
        <w:rPr>
          <w:rFonts w:ascii="Times New Roman" w:hAnsi="Times New Roman" w:cs="Times New Roman"/>
          <w:highlight w:val="lightGray"/>
          <w:lang w:val="tr-TR"/>
        </w:rPr>
        <w:t>Finansman desteği ve faizsiz kredi desteği için, başvuru rehberinde belirtilmek kaydıyla, tüm yapım işleri uygun doğrudan maliyet sayılabilir</w:t>
      </w:r>
      <w:r w:rsidR="00E2674B">
        <w:rPr>
          <w:rFonts w:ascii="Times New Roman" w:hAnsi="Times New Roman" w:cs="Times New Roman"/>
          <w:highlight w:val="lightGray"/>
          <w:lang w:val="tr-TR"/>
        </w:rPr>
        <w:t>.</w:t>
      </w:r>
    </w:p>
  </w:footnote>
  <w:footnote w:id="9">
    <w:p w14:paraId="6F68FFF8" w14:textId="50C33E65" w:rsidR="008E78A9" w:rsidRPr="001870A6" w:rsidRDefault="008E78A9" w:rsidP="00223711">
      <w:pPr>
        <w:pStyle w:val="DipnotMetni"/>
        <w:spacing w:after="0" w:line="240" w:lineRule="auto"/>
        <w:ind w:left="0" w:firstLine="3"/>
        <w:rPr>
          <w:rFonts w:ascii="Times New Roman" w:hAnsi="Times New Roman" w:cs="Times New Roman"/>
          <w:szCs w:val="20"/>
          <w:lang w:val="tr-TR"/>
        </w:rPr>
      </w:pPr>
      <w:r w:rsidRPr="001870A6">
        <w:rPr>
          <w:rStyle w:val="DipnotBavurusu"/>
          <w:lang w:val="tr-TR"/>
        </w:rPr>
        <w:footnoteRef/>
      </w:r>
      <w:r w:rsidRPr="001870A6">
        <w:rPr>
          <w:lang w:val="tr-TR"/>
        </w:rPr>
        <w:t xml:space="preserve"> </w:t>
      </w:r>
      <w:r w:rsidRPr="00ED50FC">
        <w:rPr>
          <w:highlight w:val="lightGray"/>
          <w:lang w:val="tr-TR"/>
        </w:rPr>
        <w:t>&lt;</w:t>
      </w:r>
      <w:r w:rsidRPr="005175CD">
        <w:rPr>
          <w:rFonts w:ascii="Times New Roman" w:hAnsi="Times New Roman" w:cs="Times New Roman"/>
          <w:lang w:val="tr-TR"/>
        </w:rPr>
        <w:t xml:space="preserve"> </w:t>
      </w:r>
      <w:r w:rsidRPr="005175CD">
        <w:rPr>
          <w:rFonts w:ascii="Times New Roman" w:hAnsi="Times New Roman" w:cs="Times New Roman"/>
          <w:highlight w:val="lightGray"/>
          <w:lang w:val="tr-TR"/>
        </w:rPr>
        <w:t>Ajans</w:t>
      </w:r>
      <w:r>
        <w:rPr>
          <w:rFonts w:ascii="Times New Roman" w:hAnsi="Times New Roman" w:cs="Times New Roman"/>
          <w:highlight w:val="lightGray"/>
          <w:lang w:val="tr-TR"/>
        </w:rPr>
        <w:t>, finansman desteği ve faizsiz kredi desteği dışında,</w:t>
      </w:r>
      <w:r w:rsidRPr="005175CD">
        <w:rPr>
          <w:rFonts w:ascii="Times New Roman" w:hAnsi="Times New Roman" w:cs="Times New Roman"/>
          <w:highlight w:val="lightGray"/>
          <w:lang w:val="tr-TR"/>
        </w:rPr>
        <w:t xml:space="preserve"> mali destek miktarı 200.000 TL’nin üzerinde olan bütün projelerden denetim raporu talep eder. Bu limitin altındaki projelerde kendi belirleyeceği ve başvuru rehberinde belirteceği kriterlere (mali destek miktarı, yararlanıcın yasal statüsü vs.) göre denetim raporu talep edebilir. Bu denetim Kamu Gözetimi Muhasebe ve Denetim Standartları Kuru</w:t>
      </w:r>
      <w:r>
        <w:rPr>
          <w:rFonts w:ascii="Times New Roman" w:hAnsi="Times New Roman" w:cs="Times New Roman"/>
          <w:highlight w:val="lightGray"/>
          <w:lang w:val="tr-TR"/>
        </w:rPr>
        <w:t>mu</w:t>
      </w:r>
      <w:r w:rsidRPr="005175CD">
        <w:rPr>
          <w:rFonts w:ascii="Times New Roman" w:hAnsi="Times New Roman" w:cs="Times New Roman"/>
          <w:highlight w:val="lightGray"/>
          <w:lang w:val="tr-TR"/>
        </w:rPr>
        <w:t xml:space="preserve"> tarafından yetkilendirilen bağımsız denetçiler ve bağımsız denetim kuruluşl</w:t>
      </w:r>
      <w:r>
        <w:rPr>
          <w:rFonts w:ascii="Times New Roman" w:hAnsi="Times New Roman" w:cs="Times New Roman"/>
          <w:highlight w:val="lightGray"/>
          <w:lang w:val="tr-TR"/>
        </w:rPr>
        <w:t>a</w:t>
      </w:r>
      <w:r w:rsidRPr="005175CD">
        <w:rPr>
          <w:rFonts w:ascii="Times New Roman" w:hAnsi="Times New Roman" w:cs="Times New Roman"/>
          <w:highlight w:val="lightGray"/>
          <w:lang w:val="tr-TR"/>
        </w:rPr>
        <w:t>rı ile serbest muhasebeci mali müşavirler ve yeminli mali müşavirler tarafından yapılabilir. Projelerin denetimi ajans tarafından da yaptırılabilir. Bu durumda denetim maliyeti proje bütçesinde yer almaz. Ajans kamu kurum ve kuruluşlarını dış denetim kuralından muaf tutabilir.</w:t>
      </w:r>
      <w:r w:rsidRPr="00ED50FC">
        <w:rPr>
          <w:rFonts w:ascii="Times New Roman" w:hAnsi="Times New Roman" w:cs="Times New Roman"/>
          <w:szCs w:val="20"/>
          <w:highlight w:val="lightGray"/>
          <w:lang w:val="tr-TR"/>
        </w:rPr>
        <w:t>&gt;</w:t>
      </w:r>
    </w:p>
  </w:footnote>
  <w:footnote w:id="10">
    <w:p w14:paraId="2A30C654" w14:textId="77777777" w:rsidR="008E78A9" w:rsidRPr="0077453C" w:rsidRDefault="008E78A9" w:rsidP="008A540D">
      <w:pPr>
        <w:pStyle w:val="DipnotMetni"/>
        <w:spacing w:after="0" w:line="240" w:lineRule="auto"/>
        <w:ind w:left="0" w:firstLine="3"/>
        <w:rPr>
          <w:rFonts w:ascii="Times New Roman" w:hAnsi="Times New Roman" w:cs="Times New Roman"/>
          <w:lang w:val="tr-TR"/>
        </w:rPr>
      </w:pPr>
      <w:r w:rsidRPr="008A540D">
        <w:rPr>
          <w:rStyle w:val="DipnotBavurusu"/>
          <w:rFonts w:ascii="Times New Roman" w:hAnsi="Times New Roman" w:cs="Times New Roman"/>
          <w:lang w:val="tr-TR"/>
        </w:rPr>
        <w:footnoteRef/>
      </w:r>
      <w:r w:rsidRPr="008A540D">
        <w:rPr>
          <w:rFonts w:ascii="Times New Roman" w:hAnsi="Times New Roman" w:cs="Times New Roman"/>
          <w:lang w:val="tr-TR"/>
        </w:rPr>
        <w:t xml:space="preserve"> Kamu görevlilerinin maaşları projede çalıştıkları süre oranında, belgelendirilmek koşuluyla yalnızca yararlanıcının eş-finansmanı olarak kabul edilebilmektedir. Bununla birlikte, kamu görevlisinin tabi olduğu mevzuata </w:t>
      </w:r>
      <w:r w:rsidRPr="009C25EB">
        <w:rPr>
          <w:rFonts w:ascii="Times New Roman" w:hAnsi="Times New Roman" w:cs="Times New Roman"/>
          <w:lang w:val="tr-TR"/>
        </w:rPr>
        <w:t>göre proje</w:t>
      </w:r>
      <w:r>
        <w:rPr>
          <w:rFonts w:ascii="Times New Roman" w:hAnsi="Times New Roman" w:cs="Times New Roman"/>
          <w:lang w:val="tr-TR"/>
        </w:rPr>
        <w:t xml:space="preserve"> bütçesinden</w:t>
      </w:r>
      <w:r w:rsidRPr="008A540D">
        <w:rPr>
          <w:rFonts w:ascii="Times New Roman" w:hAnsi="Times New Roman" w:cs="Times New Roman"/>
          <w:lang w:val="tr-TR"/>
        </w:rPr>
        <w:t xml:space="preserve"> kendisine ödeme yapılabilmesi halinde bu ödemeler, Ajansın sağladığı mali destekten de karşılanabilir. </w:t>
      </w:r>
      <w:r w:rsidRPr="00ED50FC">
        <w:rPr>
          <w:rFonts w:ascii="Times New Roman" w:hAnsi="Times New Roman" w:cs="Times New Roman"/>
          <w:szCs w:val="20"/>
          <w:highlight w:val="lightGray"/>
          <w:lang w:val="tr-TR"/>
        </w:rPr>
        <w:t>&lt;Bu durumda, &lt;…...&gt; ispatlayıcı belgelerin Ajansa sunulması gerekmektedir.&gt;</w:t>
      </w:r>
      <w:r w:rsidRPr="008A540D">
        <w:rPr>
          <w:rFonts w:ascii="Times New Roman" w:hAnsi="Times New Roman" w:cs="Times New Roman"/>
          <w:lang w:val="tr-TR"/>
        </w:rPr>
        <w:t xml:space="preserve"> Ayrıca, kamu görevlilerinin yolluk ve gündelik giderleri, bu rehberde belirtilen şartlara göre uygun maliyet olarak kabul edilebilir.</w:t>
      </w:r>
    </w:p>
  </w:footnote>
  <w:footnote w:id="11">
    <w:p w14:paraId="2C355A76" w14:textId="77777777" w:rsidR="008E78A9" w:rsidRPr="006303EE" w:rsidRDefault="008E78A9" w:rsidP="006303EE">
      <w:pPr>
        <w:pStyle w:val="DipnotMetni"/>
        <w:spacing w:after="0" w:line="240" w:lineRule="auto"/>
        <w:ind w:left="0" w:firstLine="0"/>
        <w:rPr>
          <w:lang w:val="tr-TR"/>
        </w:rPr>
      </w:pPr>
      <w:r>
        <w:rPr>
          <w:rStyle w:val="DipnotBavurusu"/>
        </w:rPr>
        <w:footnoteRef/>
      </w:r>
      <w:r w:rsidRPr="00A03BAE">
        <w:rPr>
          <w:lang w:val="tr-TR"/>
        </w:rPr>
        <w:t xml:space="preserve"> </w:t>
      </w:r>
      <w:r w:rsidRPr="00ED50FC">
        <w:rPr>
          <w:rFonts w:ascii="Times New Roman" w:hAnsi="Times New Roman" w:cs="Times New Roman"/>
          <w:szCs w:val="20"/>
          <w:highlight w:val="lightGray"/>
          <w:lang w:val="tr-TR"/>
        </w:rPr>
        <w:t>&lt;Özellikle proje hazırlama kapasitesi düşük olan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 2’sini geçmemek üzere proje bütçesinde gösterilebilir.&gt;</w:t>
      </w:r>
    </w:p>
  </w:footnote>
  <w:footnote w:id="12">
    <w:p w14:paraId="15DC2175" w14:textId="4F9D9C6A" w:rsidR="008E78A9" w:rsidRPr="00EF5CE1" w:rsidRDefault="008E78A9" w:rsidP="005E68D6">
      <w:pPr>
        <w:pStyle w:val="DipnotMetni"/>
        <w:spacing w:after="0" w:line="240" w:lineRule="auto"/>
        <w:ind w:left="0" w:firstLine="0"/>
        <w:rPr>
          <w:lang w:val="tr-TR"/>
        </w:rPr>
      </w:pPr>
      <w:r>
        <w:rPr>
          <w:rStyle w:val="DipnotBavurusu"/>
        </w:rPr>
        <w:footnoteRef/>
      </w:r>
      <w:r>
        <w:t xml:space="preserve"> </w:t>
      </w:r>
      <w:r w:rsidRPr="005E68D6">
        <w:rPr>
          <w:rFonts w:ascii="Times New Roman" w:hAnsi="Times New Roman" w:cs="Times New Roman"/>
          <w:lang w:val="tr-TR"/>
        </w:rPr>
        <w:t>Proje uygulaması ile doğrudan ilgili olmayan ajans ve yararlanıcı arasındaki banka transfer ücretleri, noter</w:t>
      </w:r>
      <w:r w:rsidR="00241767">
        <w:rPr>
          <w:rFonts w:ascii="Times New Roman" w:hAnsi="Times New Roman" w:cs="Times New Roman"/>
          <w:lang w:val="tr-TR"/>
        </w:rPr>
        <w:t xml:space="preserve"> </w:t>
      </w:r>
      <w:r w:rsidRPr="005E68D6">
        <w:rPr>
          <w:rFonts w:ascii="Times New Roman" w:hAnsi="Times New Roman" w:cs="Times New Roman"/>
          <w:lang w:val="tr-TR"/>
        </w:rPr>
        <w:t>masrafları ve vergiler gibi giderler ifade edilmektedir.</w:t>
      </w:r>
    </w:p>
  </w:footnote>
  <w:footnote w:id="13">
    <w:p w14:paraId="38FC4F02" w14:textId="61714CF8" w:rsidR="008E78A9" w:rsidRPr="0094436C" w:rsidRDefault="008E78A9" w:rsidP="002114AE">
      <w:pPr>
        <w:pStyle w:val="DipnotMetni"/>
        <w:rPr>
          <w:lang w:val="tr-TR"/>
        </w:rPr>
      </w:pPr>
    </w:p>
  </w:footnote>
  <w:footnote w:id="14">
    <w:p w14:paraId="426FE0D5" w14:textId="77777777" w:rsidR="008E78A9" w:rsidRPr="00684A84" w:rsidRDefault="008E78A9">
      <w:pPr>
        <w:pStyle w:val="DipnotMetni"/>
        <w:rPr>
          <w:lang w:val="tr-TR"/>
        </w:rPr>
      </w:pPr>
      <w:r>
        <w:rPr>
          <w:rStyle w:val="DipnotBavurusu"/>
        </w:rPr>
        <w:footnoteRef/>
      </w:r>
      <w:r>
        <w:t xml:space="preserve"> </w:t>
      </w:r>
      <w:r w:rsidRPr="005E68D6">
        <w:rPr>
          <w:rFonts w:ascii="Times New Roman" w:hAnsi="Times New Roman" w:cs="Times New Roman"/>
          <w:lang w:val="tr-TR"/>
        </w:rPr>
        <w:t>65 puandan az olmamak kaydıyla ajans tarafından belirlenecek toplam başarı puanı</w:t>
      </w:r>
    </w:p>
  </w:footnote>
  <w:footnote w:id="15">
    <w:p w14:paraId="512E4AFF" w14:textId="655D5BFC" w:rsidR="00241767" w:rsidRPr="005E68D6" w:rsidRDefault="00241767" w:rsidP="005E68D6">
      <w:pPr>
        <w:pStyle w:val="DipnotMetni"/>
        <w:spacing w:after="0" w:line="240" w:lineRule="auto"/>
        <w:rPr>
          <w:lang w:val="tr-TR"/>
        </w:rPr>
      </w:pPr>
      <w:r>
        <w:rPr>
          <w:rStyle w:val="DipnotBavurusu"/>
        </w:rPr>
        <w:footnoteRef/>
      </w:r>
      <w:r>
        <w:t xml:space="preserve"> </w:t>
      </w:r>
      <w:r w:rsidRPr="005E68D6">
        <w:rPr>
          <w:rFonts w:ascii="Times New Roman" w:hAnsi="Times New Roman" w:cs="Times New Roman"/>
          <w:lang w:val="tr-TR"/>
        </w:rPr>
        <w:t>Yerli malı belgesine sahip mal alımı taahhüdü ayrıca bir performans göstergesi olarak belirlenir ve proje sonunda bu taahhüdün gerçekleştirilmemesi halinde destek tutarının yüzde 5’inden az olmamak üzere uygulanacak ilave cezai şarta da sözleşmede yer verilir.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194C3" w14:textId="77777777" w:rsidR="008E78A9" w:rsidRPr="009534D1" w:rsidRDefault="008E78A9" w:rsidP="009534D1">
    <w:pPr>
      <w:tabs>
        <w:tab w:val="left" w:pos="-720"/>
      </w:tabs>
      <w:suppressAutoHyphens/>
      <w:jc w:val="right"/>
      <w:rPr>
        <w:rFonts w:ascii="Times New Roman" w:hAnsi="Times New Roman" w:cs="Times New Roman"/>
        <w:b/>
        <w:color w:val="000000"/>
        <w:sz w:val="24"/>
        <w:szCs w:val="24"/>
        <w:u w:val="single"/>
      </w:rPr>
    </w:pPr>
    <w:r w:rsidRPr="009534D1">
      <w:rPr>
        <w:rFonts w:ascii="Times New Roman" w:hAnsi="Times New Roman" w:cs="Times New Roman"/>
        <w:b/>
        <w:sz w:val="24"/>
        <w:szCs w:val="24"/>
        <w:u w:val="single"/>
      </w:rPr>
      <w:t>EK H-3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D4908" w14:textId="77777777" w:rsidR="008E78A9" w:rsidRPr="009345E0" w:rsidRDefault="008E78A9" w:rsidP="009345E0">
    <w:pPr>
      <w:tabs>
        <w:tab w:val="left" w:pos="-720"/>
      </w:tabs>
      <w:suppressAutoHyphens/>
      <w:jc w:val="right"/>
      <w:rPr>
        <w:rFonts w:ascii="Times New Roman" w:hAnsi="Times New Roman" w:cs="Times New Roman"/>
        <w:color w:val="000000"/>
        <w:sz w:val="24"/>
        <w:szCs w:val="24"/>
        <w:u w:val="single"/>
      </w:rPr>
    </w:pPr>
    <w:r>
      <w:rPr>
        <w:rFonts w:ascii="Times New Roman" w:hAnsi="Times New Roman" w:cs="Times New Roman"/>
        <w:b/>
        <w:color w:val="000000"/>
        <w:sz w:val="24"/>
        <w:szCs w:val="24"/>
        <w:u w:val="single"/>
      </w:rPr>
      <w:t xml:space="preserve">EK </w:t>
    </w:r>
    <w:r w:rsidRPr="009345E0">
      <w:rPr>
        <w:rFonts w:ascii="Times New Roman" w:hAnsi="Times New Roman" w:cs="Times New Roman"/>
        <w:b/>
        <w:color w:val="000000"/>
        <w:sz w:val="24"/>
        <w:szCs w:val="24"/>
        <w:u w:val="single"/>
      </w:rPr>
      <w:t>H-3</w:t>
    </w:r>
  </w:p>
  <w:p w14:paraId="71077A84" w14:textId="77777777" w:rsidR="008E78A9" w:rsidRDefault="008E78A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61AB3F2"/>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2" w15:restartNumberingAfterBreak="0">
    <w:nsid w:val="01EE39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1739D2"/>
    <w:multiLevelType w:val="singleLevel"/>
    <w:tmpl w:val="B79EBA66"/>
    <w:lvl w:ilvl="0">
      <w:start w:val="1"/>
      <w:numFmt w:val="decimal"/>
      <w:pStyle w:val="Application2"/>
      <w:lvlText w:val="%1."/>
      <w:lvlJc w:val="left"/>
      <w:pPr>
        <w:tabs>
          <w:tab w:val="num" w:pos="360"/>
        </w:tabs>
        <w:ind w:left="360" w:hanging="360"/>
      </w:pPr>
    </w:lvl>
  </w:abstractNum>
  <w:abstractNum w:abstractNumId="4" w15:restartNumberingAfterBreak="0">
    <w:nsid w:val="147210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5C52F52"/>
    <w:multiLevelType w:val="hybridMultilevel"/>
    <w:tmpl w:val="2E0E17B2"/>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A81532F"/>
    <w:multiLevelType w:val="hybridMultilevel"/>
    <w:tmpl w:val="E8606B50"/>
    <w:lvl w:ilvl="0" w:tplc="FFFFFFFF">
      <w:start w:val="1"/>
      <w:numFmt w:val="lowerLetter"/>
      <w:lvlText w:val="%1)"/>
      <w:lvlJc w:val="left"/>
      <w:pPr>
        <w:tabs>
          <w:tab w:val="num" w:pos="1429"/>
        </w:tabs>
        <w:ind w:left="1429" w:hanging="360"/>
      </w:pPr>
      <w:rPr>
        <w:rFont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2B6F7F66"/>
    <w:multiLevelType w:val="hybridMultilevel"/>
    <w:tmpl w:val="17FEDBE4"/>
    <w:lvl w:ilvl="0" w:tplc="041F000F">
      <w:start w:val="1"/>
      <w:numFmt w:val="decimal"/>
      <w:lvlText w:val="%1."/>
      <w:lvlJc w:val="left"/>
      <w:pPr>
        <w:tabs>
          <w:tab w:val="num" w:pos="1080"/>
        </w:tabs>
        <w:ind w:left="1080" w:hanging="360"/>
      </w:pPr>
    </w:lvl>
    <w:lvl w:ilvl="1" w:tplc="041F0001">
      <w:start w:val="1"/>
      <w:numFmt w:val="bullet"/>
      <w:lvlText w:val=""/>
      <w:lvlJc w:val="left"/>
      <w:pPr>
        <w:tabs>
          <w:tab w:val="num" w:pos="1800"/>
        </w:tabs>
        <w:ind w:left="1800" w:hanging="360"/>
      </w:pPr>
      <w:rPr>
        <w:rFonts w:ascii="Symbol" w:hAnsi="Symbol"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2C3A6BBB"/>
    <w:multiLevelType w:val="hybridMultilevel"/>
    <w:tmpl w:val="75CA55CA"/>
    <w:lvl w:ilvl="0" w:tplc="FFFFFFFF">
      <w:start w:val="1"/>
      <w:numFmt w:val="bullet"/>
      <w:lvlText w:val=""/>
      <w:lvlJc w:val="left"/>
      <w:pPr>
        <w:tabs>
          <w:tab w:val="num" w:pos="1429"/>
        </w:tabs>
        <w:ind w:left="1429" w:hanging="360"/>
      </w:pPr>
      <w:rPr>
        <w:rFonts w:ascii="Symbol" w:hAnsi="Symbol" w:hint="default"/>
      </w:rPr>
    </w:lvl>
    <w:lvl w:ilvl="1" w:tplc="FFFFFFFF">
      <w:start w:val="1"/>
      <w:numFmt w:val="upp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2347A5"/>
    <w:multiLevelType w:val="hybridMultilevel"/>
    <w:tmpl w:val="859A0BC0"/>
    <w:lvl w:ilvl="0" w:tplc="FFFFFFFF">
      <w:start w:val="1"/>
      <w:numFmt w:val="bullet"/>
      <w:lvlText w:val=""/>
      <w:lvlJc w:val="left"/>
      <w:pPr>
        <w:tabs>
          <w:tab w:val="num" w:pos="1429"/>
        </w:tabs>
        <w:ind w:left="1429" w:hanging="360"/>
      </w:pPr>
      <w:rPr>
        <w:rFonts w:ascii="Symbol" w:hAnsi="Symbol" w:hint="default"/>
      </w:rPr>
    </w:lvl>
    <w:lvl w:ilvl="1" w:tplc="FFFFFFFF">
      <w:start w:val="1"/>
      <w:numFmt w:val="upp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12729B"/>
    <w:multiLevelType w:val="multilevel"/>
    <w:tmpl w:val="4AC00B00"/>
    <w:lvl w:ilvl="0">
      <w:start w:val="1"/>
      <w:numFmt w:val="decimal"/>
      <w:lvlText w:val="%1."/>
      <w:lvlJc w:val="left"/>
      <w:pPr>
        <w:tabs>
          <w:tab w:val="num" w:pos="0"/>
        </w:tabs>
        <w:ind w:left="709" w:hanging="709"/>
      </w:pPr>
      <w:rPr>
        <w:rFonts w:ascii="Arial" w:hAnsi="Arial" w:hint="default"/>
        <w:b/>
        <w:i w:val="0"/>
        <w:sz w:val="22"/>
        <w:szCs w:val="22"/>
      </w:rPr>
    </w:lvl>
    <w:lvl w:ilvl="1">
      <w:start w:val="1"/>
      <w:numFmt w:val="decimal"/>
      <w:lvlText w:val="%1.%2."/>
      <w:lvlJc w:val="left"/>
      <w:pPr>
        <w:tabs>
          <w:tab w:val="num" w:pos="0"/>
        </w:tabs>
        <w:ind w:left="0" w:firstLine="0"/>
      </w:pPr>
      <w:rPr>
        <w:rFonts w:ascii="Times New Roman" w:hAnsi="Times New Roman" w:cs="Times New Roman" w:hint="default"/>
        <w:b/>
        <w:i w:val="0"/>
        <w:sz w:val="22"/>
        <w:szCs w:val="22"/>
      </w:rPr>
    </w:lvl>
    <w:lvl w:ilvl="2">
      <w:start w:val="1"/>
      <w:numFmt w:val="decimal"/>
      <w:lvlText w:val="%1.%2.%3."/>
      <w:lvlJc w:val="left"/>
      <w:pPr>
        <w:tabs>
          <w:tab w:val="num" w:pos="0"/>
        </w:tabs>
        <w:ind w:left="0" w:firstLine="0"/>
      </w:pPr>
      <w:rPr>
        <w:rFonts w:ascii="Times New Roman" w:hAnsi="Times New Roman" w:cs="Times New Roman" w:hint="default"/>
        <w:b/>
        <w:i w:val="0"/>
        <w:sz w:val="22"/>
        <w:szCs w:val="22"/>
      </w:rPr>
    </w:lvl>
    <w:lvl w:ilvl="3">
      <w:start w:val="1"/>
      <w:numFmt w:val="decimal"/>
      <w:lvlText w:val="%1.%2.%3.%4."/>
      <w:lvlJc w:val="left"/>
      <w:pPr>
        <w:tabs>
          <w:tab w:val="num" w:pos="851"/>
        </w:tabs>
        <w:ind w:left="851" w:hanging="851"/>
      </w:pPr>
      <w:rPr>
        <w:rFonts w:ascii="Arial" w:hAnsi="Arial" w:hint="default"/>
        <w:b/>
        <w:i w:val="0"/>
        <w:sz w:val="22"/>
        <w:szCs w:val="22"/>
      </w:rPr>
    </w:lvl>
    <w:lvl w:ilvl="4">
      <w:start w:val="1"/>
      <w:numFmt w:val="decimal"/>
      <w:lvlText w:val="%1.%2.%3.%4.%5."/>
      <w:lvlJc w:val="left"/>
      <w:pPr>
        <w:tabs>
          <w:tab w:val="num" w:pos="1077"/>
        </w:tabs>
        <w:ind w:left="1077" w:hanging="1077"/>
      </w:pPr>
      <w:rPr>
        <w:rFonts w:ascii="Arial" w:hAnsi="Arial" w:hint="default"/>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A26DC0"/>
    <w:multiLevelType w:val="hybridMultilevel"/>
    <w:tmpl w:val="39F82A6C"/>
    <w:lvl w:ilvl="0" w:tplc="041F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C2A4E7D"/>
    <w:multiLevelType w:val="multilevel"/>
    <w:tmpl w:val="ED8A7EAE"/>
    <w:lvl w:ilvl="0">
      <w:start w:val="1"/>
      <w:numFmt w:val="decimal"/>
      <w:lvlText w:val="%1."/>
      <w:lvlJc w:val="left"/>
      <w:pPr>
        <w:tabs>
          <w:tab w:val="num" w:pos="0"/>
        </w:tabs>
        <w:ind w:left="709" w:hanging="709"/>
      </w:pPr>
      <w:rPr>
        <w:rFonts w:ascii="Arial" w:hAnsi="Arial" w:hint="default"/>
        <w:b/>
        <w:i w:val="0"/>
        <w:sz w:val="22"/>
        <w:szCs w:val="22"/>
      </w:rPr>
    </w:lvl>
    <w:lvl w:ilvl="1">
      <w:start w:val="1"/>
      <w:numFmt w:val="decimal"/>
      <w:lvlText w:val="%1.%2."/>
      <w:lvlJc w:val="left"/>
      <w:pPr>
        <w:tabs>
          <w:tab w:val="num" w:pos="0"/>
        </w:tabs>
        <w:ind w:left="0" w:firstLine="0"/>
      </w:pPr>
      <w:rPr>
        <w:rFonts w:ascii="Arial" w:hAnsi="Arial" w:hint="default"/>
        <w:b/>
        <w:i w:val="0"/>
        <w:sz w:val="22"/>
        <w:szCs w:val="22"/>
      </w:rPr>
    </w:lvl>
    <w:lvl w:ilvl="2">
      <w:start w:val="1"/>
      <w:numFmt w:val="decimal"/>
      <w:lvlText w:val="%1.%2.%3."/>
      <w:lvlJc w:val="left"/>
      <w:pPr>
        <w:tabs>
          <w:tab w:val="num" w:pos="0"/>
        </w:tabs>
        <w:ind w:left="0" w:firstLine="0"/>
      </w:pPr>
      <w:rPr>
        <w:rFonts w:ascii="Arial" w:hAnsi="Arial" w:hint="default"/>
        <w:b/>
        <w:i w:val="0"/>
        <w:sz w:val="22"/>
        <w:szCs w:val="22"/>
      </w:rPr>
    </w:lvl>
    <w:lvl w:ilvl="3">
      <w:start w:val="1"/>
      <w:numFmt w:val="decimal"/>
      <w:lvlText w:val="%1.%2.%3.%4."/>
      <w:lvlJc w:val="left"/>
      <w:pPr>
        <w:tabs>
          <w:tab w:val="num" w:pos="851"/>
        </w:tabs>
        <w:ind w:left="851" w:hanging="851"/>
      </w:pPr>
      <w:rPr>
        <w:rFonts w:ascii="Arial" w:hAnsi="Arial" w:hint="default"/>
        <w:b/>
        <w:i w:val="0"/>
        <w:sz w:val="22"/>
        <w:szCs w:val="22"/>
      </w:rPr>
    </w:lvl>
    <w:lvl w:ilvl="4">
      <w:start w:val="1"/>
      <w:numFmt w:val="decimal"/>
      <w:lvlText w:val="%1.%2.%3.%4.%5."/>
      <w:lvlJc w:val="left"/>
      <w:pPr>
        <w:tabs>
          <w:tab w:val="num" w:pos="1077"/>
        </w:tabs>
        <w:ind w:left="1077" w:hanging="1077"/>
      </w:pPr>
      <w:rPr>
        <w:rFonts w:ascii="Arial" w:hAnsi="Arial" w:hint="default"/>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FCF29DF"/>
    <w:multiLevelType w:val="hybridMultilevel"/>
    <w:tmpl w:val="29E81D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E12934"/>
    <w:multiLevelType w:val="hybridMultilevel"/>
    <w:tmpl w:val="D750BFDA"/>
    <w:lvl w:ilvl="0" w:tplc="041F0001">
      <w:start w:val="1"/>
      <w:numFmt w:val="bullet"/>
      <w:lvlText w:val=""/>
      <w:lvlJc w:val="left"/>
      <w:pPr>
        <w:tabs>
          <w:tab w:val="num" w:pos="1429"/>
        </w:tabs>
        <w:ind w:left="1429" w:hanging="360"/>
      </w:pPr>
      <w:rPr>
        <w:rFonts w:ascii="Symbol" w:hAnsi="Symbol" w:hint="default"/>
      </w:rPr>
    </w:lvl>
    <w:lvl w:ilvl="1" w:tplc="041F0003">
      <w:start w:val="1"/>
      <w:numFmt w:val="bullet"/>
      <w:lvlText w:val="o"/>
      <w:lvlJc w:val="left"/>
      <w:pPr>
        <w:tabs>
          <w:tab w:val="num" w:pos="2149"/>
        </w:tabs>
        <w:ind w:left="2149" w:hanging="360"/>
      </w:pPr>
      <w:rPr>
        <w:rFonts w:ascii="Courier New" w:hAnsi="Courier New" w:cs="Courier New" w:hint="default"/>
      </w:rPr>
    </w:lvl>
    <w:lvl w:ilvl="2" w:tplc="041F0005" w:tentative="1">
      <w:start w:val="1"/>
      <w:numFmt w:val="bullet"/>
      <w:lvlText w:val=""/>
      <w:lvlJc w:val="left"/>
      <w:pPr>
        <w:tabs>
          <w:tab w:val="num" w:pos="2869"/>
        </w:tabs>
        <w:ind w:left="2869" w:hanging="360"/>
      </w:pPr>
      <w:rPr>
        <w:rFonts w:ascii="Wingdings" w:hAnsi="Wingdings" w:hint="default"/>
      </w:rPr>
    </w:lvl>
    <w:lvl w:ilvl="3" w:tplc="041F0001" w:tentative="1">
      <w:start w:val="1"/>
      <w:numFmt w:val="bullet"/>
      <w:lvlText w:val=""/>
      <w:lvlJc w:val="left"/>
      <w:pPr>
        <w:tabs>
          <w:tab w:val="num" w:pos="3589"/>
        </w:tabs>
        <w:ind w:left="3589" w:hanging="360"/>
      </w:pPr>
      <w:rPr>
        <w:rFonts w:ascii="Symbol" w:hAnsi="Symbol" w:hint="default"/>
      </w:rPr>
    </w:lvl>
    <w:lvl w:ilvl="4" w:tplc="041F0003" w:tentative="1">
      <w:start w:val="1"/>
      <w:numFmt w:val="bullet"/>
      <w:lvlText w:val="o"/>
      <w:lvlJc w:val="left"/>
      <w:pPr>
        <w:tabs>
          <w:tab w:val="num" w:pos="4309"/>
        </w:tabs>
        <w:ind w:left="4309" w:hanging="360"/>
      </w:pPr>
      <w:rPr>
        <w:rFonts w:ascii="Courier New" w:hAnsi="Courier New" w:cs="Courier New" w:hint="default"/>
      </w:rPr>
    </w:lvl>
    <w:lvl w:ilvl="5" w:tplc="041F0005" w:tentative="1">
      <w:start w:val="1"/>
      <w:numFmt w:val="bullet"/>
      <w:lvlText w:val=""/>
      <w:lvlJc w:val="left"/>
      <w:pPr>
        <w:tabs>
          <w:tab w:val="num" w:pos="5029"/>
        </w:tabs>
        <w:ind w:left="5029" w:hanging="360"/>
      </w:pPr>
      <w:rPr>
        <w:rFonts w:ascii="Wingdings" w:hAnsi="Wingdings" w:hint="default"/>
      </w:rPr>
    </w:lvl>
    <w:lvl w:ilvl="6" w:tplc="041F0001" w:tentative="1">
      <w:start w:val="1"/>
      <w:numFmt w:val="bullet"/>
      <w:lvlText w:val=""/>
      <w:lvlJc w:val="left"/>
      <w:pPr>
        <w:tabs>
          <w:tab w:val="num" w:pos="5749"/>
        </w:tabs>
        <w:ind w:left="5749" w:hanging="360"/>
      </w:pPr>
      <w:rPr>
        <w:rFonts w:ascii="Symbol" w:hAnsi="Symbol" w:hint="default"/>
      </w:rPr>
    </w:lvl>
    <w:lvl w:ilvl="7" w:tplc="041F0003" w:tentative="1">
      <w:start w:val="1"/>
      <w:numFmt w:val="bullet"/>
      <w:lvlText w:val="o"/>
      <w:lvlJc w:val="left"/>
      <w:pPr>
        <w:tabs>
          <w:tab w:val="num" w:pos="6469"/>
        </w:tabs>
        <w:ind w:left="6469" w:hanging="360"/>
      </w:pPr>
      <w:rPr>
        <w:rFonts w:ascii="Courier New" w:hAnsi="Courier New" w:cs="Courier New" w:hint="default"/>
      </w:rPr>
    </w:lvl>
    <w:lvl w:ilvl="8" w:tplc="041F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51CE7FD3"/>
    <w:multiLevelType w:val="hybridMultilevel"/>
    <w:tmpl w:val="29760A4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7150EE2"/>
    <w:multiLevelType w:val="hybridMultilevel"/>
    <w:tmpl w:val="3C5032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20" w15:restartNumberingAfterBreak="0">
    <w:nsid w:val="5A8F5BA7"/>
    <w:multiLevelType w:val="hybridMultilevel"/>
    <w:tmpl w:val="D42633D4"/>
    <w:lvl w:ilvl="0" w:tplc="041F0017">
      <w:start w:val="1"/>
      <w:numFmt w:val="lowerLetter"/>
      <w:lvlText w:val="%1)"/>
      <w:lvlJc w:val="left"/>
      <w:pPr>
        <w:tabs>
          <w:tab w:val="num" w:pos="1429"/>
        </w:tabs>
        <w:ind w:left="1429" w:hanging="360"/>
      </w:pPr>
    </w:lvl>
    <w:lvl w:ilvl="1" w:tplc="041F0019" w:tentative="1">
      <w:start w:val="1"/>
      <w:numFmt w:val="lowerLetter"/>
      <w:lvlText w:val="%2."/>
      <w:lvlJc w:val="left"/>
      <w:pPr>
        <w:tabs>
          <w:tab w:val="num" w:pos="2149"/>
        </w:tabs>
        <w:ind w:left="2149" w:hanging="360"/>
      </w:pPr>
    </w:lvl>
    <w:lvl w:ilvl="2" w:tplc="041F001B" w:tentative="1">
      <w:start w:val="1"/>
      <w:numFmt w:val="lowerRoman"/>
      <w:lvlText w:val="%3."/>
      <w:lvlJc w:val="right"/>
      <w:pPr>
        <w:tabs>
          <w:tab w:val="num" w:pos="2869"/>
        </w:tabs>
        <w:ind w:left="2869" w:hanging="180"/>
      </w:pPr>
    </w:lvl>
    <w:lvl w:ilvl="3" w:tplc="041F000F" w:tentative="1">
      <w:start w:val="1"/>
      <w:numFmt w:val="decimal"/>
      <w:lvlText w:val="%4."/>
      <w:lvlJc w:val="left"/>
      <w:pPr>
        <w:tabs>
          <w:tab w:val="num" w:pos="3589"/>
        </w:tabs>
        <w:ind w:left="3589" w:hanging="360"/>
      </w:pPr>
    </w:lvl>
    <w:lvl w:ilvl="4" w:tplc="041F0019" w:tentative="1">
      <w:start w:val="1"/>
      <w:numFmt w:val="lowerLetter"/>
      <w:lvlText w:val="%5."/>
      <w:lvlJc w:val="left"/>
      <w:pPr>
        <w:tabs>
          <w:tab w:val="num" w:pos="4309"/>
        </w:tabs>
        <w:ind w:left="4309" w:hanging="360"/>
      </w:pPr>
    </w:lvl>
    <w:lvl w:ilvl="5" w:tplc="041F001B" w:tentative="1">
      <w:start w:val="1"/>
      <w:numFmt w:val="lowerRoman"/>
      <w:lvlText w:val="%6."/>
      <w:lvlJc w:val="right"/>
      <w:pPr>
        <w:tabs>
          <w:tab w:val="num" w:pos="5029"/>
        </w:tabs>
        <w:ind w:left="5029" w:hanging="180"/>
      </w:pPr>
    </w:lvl>
    <w:lvl w:ilvl="6" w:tplc="041F000F" w:tentative="1">
      <w:start w:val="1"/>
      <w:numFmt w:val="decimal"/>
      <w:lvlText w:val="%7."/>
      <w:lvlJc w:val="left"/>
      <w:pPr>
        <w:tabs>
          <w:tab w:val="num" w:pos="5749"/>
        </w:tabs>
        <w:ind w:left="5749" w:hanging="360"/>
      </w:pPr>
    </w:lvl>
    <w:lvl w:ilvl="7" w:tplc="041F0019" w:tentative="1">
      <w:start w:val="1"/>
      <w:numFmt w:val="lowerLetter"/>
      <w:lvlText w:val="%8."/>
      <w:lvlJc w:val="left"/>
      <w:pPr>
        <w:tabs>
          <w:tab w:val="num" w:pos="6469"/>
        </w:tabs>
        <w:ind w:left="6469" w:hanging="360"/>
      </w:pPr>
    </w:lvl>
    <w:lvl w:ilvl="8" w:tplc="041F001B" w:tentative="1">
      <w:start w:val="1"/>
      <w:numFmt w:val="lowerRoman"/>
      <w:lvlText w:val="%9."/>
      <w:lvlJc w:val="right"/>
      <w:pPr>
        <w:tabs>
          <w:tab w:val="num" w:pos="7189"/>
        </w:tabs>
        <w:ind w:left="7189" w:hanging="180"/>
      </w:pPr>
    </w:lvl>
  </w:abstractNum>
  <w:abstractNum w:abstractNumId="21" w15:restartNumberingAfterBreak="0">
    <w:nsid w:val="60EE54F4"/>
    <w:multiLevelType w:val="hybridMultilevel"/>
    <w:tmpl w:val="B3B6D022"/>
    <w:lvl w:ilvl="0" w:tplc="041F0001">
      <w:start w:val="1"/>
      <w:numFmt w:val="bullet"/>
      <w:lvlText w:val=""/>
      <w:lvlJc w:val="left"/>
      <w:pPr>
        <w:tabs>
          <w:tab w:val="num" w:pos="720"/>
        </w:tabs>
        <w:ind w:left="720" w:hanging="360"/>
      </w:pPr>
      <w:rPr>
        <w:rFonts w:ascii="Symbol" w:hAnsi="Symbol"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66481E56"/>
    <w:multiLevelType w:val="hybridMultilevel"/>
    <w:tmpl w:val="8EE8CB4A"/>
    <w:lvl w:ilvl="0" w:tplc="FFFFFFFF">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BD74EF"/>
    <w:multiLevelType w:val="multilevel"/>
    <w:tmpl w:val="C9E02B26"/>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F7B143F"/>
    <w:multiLevelType w:val="hybridMultilevel"/>
    <w:tmpl w:val="B808A6A6"/>
    <w:lvl w:ilvl="0" w:tplc="041F0001">
      <w:start w:val="1"/>
      <w:numFmt w:val="bullet"/>
      <w:lvlText w:val=""/>
      <w:lvlJc w:val="left"/>
      <w:pPr>
        <w:ind w:left="2138" w:hanging="360"/>
      </w:pPr>
      <w:rPr>
        <w:rFonts w:ascii="Symbol" w:hAnsi="Symbol" w:hint="default"/>
      </w:rPr>
    </w:lvl>
    <w:lvl w:ilvl="1" w:tplc="041F0003" w:tentative="1">
      <w:start w:val="1"/>
      <w:numFmt w:val="bullet"/>
      <w:lvlText w:val="o"/>
      <w:lvlJc w:val="left"/>
      <w:pPr>
        <w:ind w:left="2858" w:hanging="360"/>
      </w:pPr>
      <w:rPr>
        <w:rFonts w:ascii="Courier New" w:hAnsi="Courier New" w:cs="Courier New" w:hint="default"/>
      </w:rPr>
    </w:lvl>
    <w:lvl w:ilvl="2" w:tplc="041F0005" w:tentative="1">
      <w:start w:val="1"/>
      <w:numFmt w:val="bullet"/>
      <w:lvlText w:val=""/>
      <w:lvlJc w:val="left"/>
      <w:pPr>
        <w:ind w:left="3578" w:hanging="360"/>
      </w:pPr>
      <w:rPr>
        <w:rFonts w:ascii="Wingdings" w:hAnsi="Wingdings" w:hint="default"/>
      </w:rPr>
    </w:lvl>
    <w:lvl w:ilvl="3" w:tplc="041F0001" w:tentative="1">
      <w:start w:val="1"/>
      <w:numFmt w:val="bullet"/>
      <w:lvlText w:val=""/>
      <w:lvlJc w:val="left"/>
      <w:pPr>
        <w:ind w:left="4298" w:hanging="360"/>
      </w:pPr>
      <w:rPr>
        <w:rFonts w:ascii="Symbol" w:hAnsi="Symbol" w:hint="default"/>
      </w:rPr>
    </w:lvl>
    <w:lvl w:ilvl="4" w:tplc="041F0003" w:tentative="1">
      <w:start w:val="1"/>
      <w:numFmt w:val="bullet"/>
      <w:lvlText w:val="o"/>
      <w:lvlJc w:val="left"/>
      <w:pPr>
        <w:ind w:left="5018" w:hanging="360"/>
      </w:pPr>
      <w:rPr>
        <w:rFonts w:ascii="Courier New" w:hAnsi="Courier New" w:cs="Courier New" w:hint="default"/>
      </w:rPr>
    </w:lvl>
    <w:lvl w:ilvl="5" w:tplc="041F0005" w:tentative="1">
      <w:start w:val="1"/>
      <w:numFmt w:val="bullet"/>
      <w:lvlText w:val=""/>
      <w:lvlJc w:val="left"/>
      <w:pPr>
        <w:ind w:left="5738" w:hanging="360"/>
      </w:pPr>
      <w:rPr>
        <w:rFonts w:ascii="Wingdings" w:hAnsi="Wingdings" w:hint="default"/>
      </w:rPr>
    </w:lvl>
    <w:lvl w:ilvl="6" w:tplc="041F0001" w:tentative="1">
      <w:start w:val="1"/>
      <w:numFmt w:val="bullet"/>
      <w:lvlText w:val=""/>
      <w:lvlJc w:val="left"/>
      <w:pPr>
        <w:ind w:left="6458" w:hanging="360"/>
      </w:pPr>
      <w:rPr>
        <w:rFonts w:ascii="Symbol" w:hAnsi="Symbol" w:hint="default"/>
      </w:rPr>
    </w:lvl>
    <w:lvl w:ilvl="7" w:tplc="041F0003" w:tentative="1">
      <w:start w:val="1"/>
      <w:numFmt w:val="bullet"/>
      <w:lvlText w:val="o"/>
      <w:lvlJc w:val="left"/>
      <w:pPr>
        <w:ind w:left="7178" w:hanging="360"/>
      </w:pPr>
      <w:rPr>
        <w:rFonts w:ascii="Courier New" w:hAnsi="Courier New" w:cs="Courier New" w:hint="default"/>
      </w:rPr>
    </w:lvl>
    <w:lvl w:ilvl="8" w:tplc="041F0005" w:tentative="1">
      <w:start w:val="1"/>
      <w:numFmt w:val="bullet"/>
      <w:lvlText w:val=""/>
      <w:lvlJc w:val="left"/>
      <w:pPr>
        <w:ind w:left="7898" w:hanging="360"/>
      </w:pPr>
      <w:rPr>
        <w:rFonts w:ascii="Wingdings" w:hAnsi="Wingdings" w:hint="default"/>
      </w:rPr>
    </w:lvl>
  </w:abstractNum>
  <w:abstractNum w:abstractNumId="25" w15:restartNumberingAfterBreak="0">
    <w:nsid w:val="70D903B4"/>
    <w:multiLevelType w:val="hybridMultilevel"/>
    <w:tmpl w:val="015C7AE2"/>
    <w:lvl w:ilvl="0" w:tplc="FFFFFFFF">
      <w:start w:val="1"/>
      <w:numFmt w:val="lowerLetter"/>
      <w:lvlText w:val="%1."/>
      <w:lvlJc w:val="left"/>
      <w:pPr>
        <w:tabs>
          <w:tab w:val="num" w:pos="1776"/>
        </w:tabs>
        <w:ind w:left="1776" w:hanging="360"/>
      </w:pPr>
    </w:lvl>
    <w:lvl w:ilvl="1" w:tplc="FFFFFFFF">
      <w:start w:val="1"/>
      <w:numFmt w:val="lowerLetter"/>
      <w:lvlText w:val="%2."/>
      <w:lvlJc w:val="left"/>
      <w:pPr>
        <w:tabs>
          <w:tab w:val="num" w:pos="2496"/>
        </w:tabs>
        <w:ind w:left="2496" w:hanging="360"/>
      </w:pPr>
    </w:lvl>
    <w:lvl w:ilvl="2" w:tplc="D80CCC42">
      <w:start w:val="1"/>
      <w:numFmt w:val="decimal"/>
      <w:lvlText w:val="%3."/>
      <w:lvlJc w:val="left"/>
      <w:pPr>
        <w:tabs>
          <w:tab w:val="num" w:pos="3396"/>
        </w:tabs>
        <w:ind w:left="3396" w:hanging="360"/>
      </w:pPr>
      <w:rPr>
        <w:rFonts w:hint="default"/>
      </w:rPr>
    </w:lvl>
    <w:lvl w:ilvl="3" w:tplc="041F0001">
      <w:start w:val="1"/>
      <w:numFmt w:val="bullet"/>
      <w:lvlText w:val=""/>
      <w:lvlJc w:val="left"/>
      <w:pPr>
        <w:tabs>
          <w:tab w:val="num" w:pos="3936"/>
        </w:tabs>
        <w:ind w:left="3936" w:hanging="360"/>
      </w:pPr>
      <w:rPr>
        <w:rFonts w:ascii="Symbol" w:hAnsi="Symbol" w:hint="default"/>
      </w:rPr>
    </w:lvl>
    <w:lvl w:ilvl="4" w:tplc="93F49684">
      <w:start w:val="1"/>
      <w:numFmt w:val="lowerLetter"/>
      <w:lvlText w:val="%5)"/>
      <w:lvlJc w:val="left"/>
      <w:pPr>
        <w:ind w:left="5286" w:hanging="990"/>
      </w:pPr>
      <w:rPr>
        <w:rFonts w:hint="default"/>
      </w:rPr>
    </w:lvl>
    <w:lvl w:ilvl="5" w:tplc="FFFFFFFF" w:tentative="1">
      <w:start w:val="1"/>
      <w:numFmt w:val="lowerRoman"/>
      <w:lvlText w:val="%6."/>
      <w:lvlJc w:val="right"/>
      <w:pPr>
        <w:tabs>
          <w:tab w:val="num" w:pos="5376"/>
        </w:tabs>
        <w:ind w:left="5376" w:hanging="180"/>
      </w:pPr>
    </w:lvl>
    <w:lvl w:ilvl="6" w:tplc="FFFFFFFF" w:tentative="1">
      <w:start w:val="1"/>
      <w:numFmt w:val="decimal"/>
      <w:lvlText w:val="%7."/>
      <w:lvlJc w:val="left"/>
      <w:pPr>
        <w:tabs>
          <w:tab w:val="num" w:pos="6096"/>
        </w:tabs>
        <w:ind w:left="6096" w:hanging="360"/>
      </w:pPr>
    </w:lvl>
    <w:lvl w:ilvl="7" w:tplc="FFFFFFFF" w:tentative="1">
      <w:start w:val="1"/>
      <w:numFmt w:val="lowerLetter"/>
      <w:lvlText w:val="%8."/>
      <w:lvlJc w:val="left"/>
      <w:pPr>
        <w:tabs>
          <w:tab w:val="num" w:pos="6816"/>
        </w:tabs>
        <w:ind w:left="6816" w:hanging="360"/>
      </w:pPr>
    </w:lvl>
    <w:lvl w:ilvl="8" w:tplc="FFFFFFFF" w:tentative="1">
      <w:start w:val="1"/>
      <w:numFmt w:val="lowerRoman"/>
      <w:lvlText w:val="%9."/>
      <w:lvlJc w:val="right"/>
      <w:pPr>
        <w:tabs>
          <w:tab w:val="num" w:pos="7536"/>
        </w:tabs>
        <w:ind w:left="7536" w:hanging="180"/>
      </w:pPr>
    </w:lvl>
  </w:abstractNum>
  <w:abstractNum w:abstractNumId="26" w15:restartNumberingAfterBreak="0">
    <w:nsid w:val="713F4618"/>
    <w:multiLevelType w:val="hybridMultilevel"/>
    <w:tmpl w:val="ADAE5984"/>
    <w:lvl w:ilvl="0" w:tplc="FFFFFFFF">
      <w:start w:val="1"/>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036D7F"/>
    <w:multiLevelType w:val="singleLevel"/>
    <w:tmpl w:val="04090001"/>
    <w:lvl w:ilvl="0">
      <w:start w:val="1"/>
      <w:numFmt w:val="bullet"/>
      <w:pStyle w:val="Balk3"/>
      <w:lvlText w:val=""/>
      <w:lvlJc w:val="left"/>
      <w:pPr>
        <w:tabs>
          <w:tab w:val="num" w:pos="360"/>
        </w:tabs>
        <w:ind w:left="360" w:hanging="360"/>
      </w:pPr>
      <w:rPr>
        <w:rFonts w:ascii="Symbol" w:hAnsi="Symbol" w:hint="default"/>
      </w:rPr>
    </w:lvl>
  </w:abstractNum>
  <w:abstractNum w:abstractNumId="28" w15:restartNumberingAfterBreak="0">
    <w:nsid w:val="775831C8"/>
    <w:multiLevelType w:val="hybridMultilevel"/>
    <w:tmpl w:val="C27C895C"/>
    <w:lvl w:ilvl="0" w:tplc="BB808DFE">
      <w:start w:val="1"/>
      <w:numFmt w:val="decimal"/>
      <w:lvlText w:val="(%1)"/>
      <w:lvlJc w:val="left"/>
      <w:pPr>
        <w:tabs>
          <w:tab w:val="num" w:pos="450"/>
        </w:tabs>
        <w:ind w:left="450" w:hanging="390"/>
      </w:pPr>
      <w:rPr>
        <w:rFonts w:hint="default"/>
      </w:rPr>
    </w:lvl>
    <w:lvl w:ilvl="1" w:tplc="041F0019">
      <w:start w:val="1"/>
      <w:numFmt w:val="lowerLetter"/>
      <w:lvlText w:val="%2."/>
      <w:lvlJc w:val="left"/>
      <w:pPr>
        <w:tabs>
          <w:tab w:val="num" w:pos="1140"/>
        </w:tabs>
        <w:ind w:left="1140" w:hanging="360"/>
      </w:pPr>
    </w:lvl>
    <w:lvl w:ilvl="2" w:tplc="041F001B" w:tentative="1">
      <w:start w:val="1"/>
      <w:numFmt w:val="lowerRoman"/>
      <w:lvlText w:val="%3."/>
      <w:lvlJc w:val="right"/>
      <w:pPr>
        <w:tabs>
          <w:tab w:val="num" w:pos="1860"/>
        </w:tabs>
        <w:ind w:left="1860" w:hanging="180"/>
      </w:pPr>
    </w:lvl>
    <w:lvl w:ilvl="3" w:tplc="041F000F" w:tentative="1">
      <w:start w:val="1"/>
      <w:numFmt w:val="decimal"/>
      <w:lvlText w:val="%4."/>
      <w:lvlJc w:val="left"/>
      <w:pPr>
        <w:tabs>
          <w:tab w:val="num" w:pos="2580"/>
        </w:tabs>
        <w:ind w:left="2580" w:hanging="360"/>
      </w:pPr>
    </w:lvl>
    <w:lvl w:ilvl="4" w:tplc="041F0019" w:tentative="1">
      <w:start w:val="1"/>
      <w:numFmt w:val="lowerLetter"/>
      <w:lvlText w:val="%5."/>
      <w:lvlJc w:val="left"/>
      <w:pPr>
        <w:tabs>
          <w:tab w:val="num" w:pos="3300"/>
        </w:tabs>
        <w:ind w:left="3300" w:hanging="360"/>
      </w:pPr>
    </w:lvl>
    <w:lvl w:ilvl="5" w:tplc="041F001B" w:tentative="1">
      <w:start w:val="1"/>
      <w:numFmt w:val="lowerRoman"/>
      <w:lvlText w:val="%6."/>
      <w:lvlJc w:val="right"/>
      <w:pPr>
        <w:tabs>
          <w:tab w:val="num" w:pos="4020"/>
        </w:tabs>
        <w:ind w:left="4020" w:hanging="180"/>
      </w:pPr>
    </w:lvl>
    <w:lvl w:ilvl="6" w:tplc="041F000F" w:tentative="1">
      <w:start w:val="1"/>
      <w:numFmt w:val="decimal"/>
      <w:lvlText w:val="%7."/>
      <w:lvlJc w:val="left"/>
      <w:pPr>
        <w:tabs>
          <w:tab w:val="num" w:pos="4740"/>
        </w:tabs>
        <w:ind w:left="4740" w:hanging="360"/>
      </w:pPr>
    </w:lvl>
    <w:lvl w:ilvl="7" w:tplc="041F0019" w:tentative="1">
      <w:start w:val="1"/>
      <w:numFmt w:val="lowerLetter"/>
      <w:lvlText w:val="%8."/>
      <w:lvlJc w:val="left"/>
      <w:pPr>
        <w:tabs>
          <w:tab w:val="num" w:pos="5460"/>
        </w:tabs>
        <w:ind w:left="5460" w:hanging="360"/>
      </w:pPr>
    </w:lvl>
    <w:lvl w:ilvl="8" w:tplc="041F001B" w:tentative="1">
      <w:start w:val="1"/>
      <w:numFmt w:val="lowerRoman"/>
      <w:lvlText w:val="%9."/>
      <w:lvlJc w:val="right"/>
      <w:pPr>
        <w:tabs>
          <w:tab w:val="num" w:pos="6180"/>
        </w:tabs>
        <w:ind w:left="6180" w:hanging="180"/>
      </w:pPr>
    </w:lvl>
  </w:abstractNum>
  <w:num w:numId="1">
    <w:abstractNumId w:val="1"/>
  </w:num>
  <w:num w:numId="2">
    <w:abstractNumId w:val="23"/>
  </w:num>
  <w:num w:numId="3">
    <w:abstractNumId w:val="27"/>
  </w:num>
  <w:num w:numId="4">
    <w:abstractNumId w:val="2"/>
  </w:num>
  <w:num w:numId="5">
    <w:abstractNumId w:val="19"/>
  </w:num>
  <w:num w:numId="6">
    <w:abstractNumId w:val="13"/>
  </w:num>
  <w:num w:numId="7">
    <w:abstractNumId w:val="3"/>
  </w:num>
  <w:num w:numId="8">
    <w:abstractNumId w:val="11"/>
  </w:num>
  <w:num w:numId="9">
    <w:abstractNumId w:val="5"/>
  </w:num>
  <w:num w:numId="10">
    <w:abstractNumId w:val="15"/>
  </w:num>
  <w:num w:numId="11">
    <w:abstractNumId w:val="10"/>
  </w:num>
  <w:num w:numId="12">
    <w:abstractNumId w:val="22"/>
  </w:num>
  <w:num w:numId="13">
    <w:abstractNumId w:val="14"/>
  </w:num>
  <w:num w:numId="14">
    <w:abstractNumId w:val="28"/>
  </w:num>
  <w:num w:numId="15">
    <w:abstractNumId w:val="0"/>
  </w:num>
  <w:num w:numId="16">
    <w:abstractNumId w:val="4"/>
  </w:num>
  <w:num w:numId="17">
    <w:abstractNumId w:val="7"/>
  </w:num>
  <w:num w:numId="18">
    <w:abstractNumId w:val="12"/>
  </w:num>
  <w:num w:numId="19">
    <w:abstractNumId w:val="17"/>
  </w:num>
  <w:num w:numId="20">
    <w:abstractNumId w:val="6"/>
  </w:num>
  <w:num w:numId="21">
    <w:abstractNumId w:val="21"/>
  </w:num>
  <w:num w:numId="22">
    <w:abstractNumId w:val="25"/>
  </w:num>
  <w:num w:numId="23">
    <w:abstractNumId w:val="8"/>
  </w:num>
  <w:num w:numId="24">
    <w:abstractNumId w:val="9"/>
  </w:num>
  <w:num w:numId="25">
    <w:abstractNumId w:val="26"/>
  </w:num>
  <w:num w:numId="26">
    <w:abstractNumId w:val="20"/>
  </w:num>
  <w:num w:numId="27">
    <w:abstractNumId w:val="16"/>
  </w:num>
  <w:num w:numId="28">
    <w:abstractNumId w:val="24"/>
  </w:num>
  <w:num w:numId="29">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39D"/>
    <w:rsid w:val="000129C3"/>
    <w:rsid w:val="000138A4"/>
    <w:rsid w:val="00013D69"/>
    <w:rsid w:val="00016AC8"/>
    <w:rsid w:val="000170A7"/>
    <w:rsid w:val="000221CD"/>
    <w:rsid w:val="00022E0A"/>
    <w:rsid w:val="000232AC"/>
    <w:rsid w:val="000240DD"/>
    <w:rsid w:val="00031E06"/>
    <w:rsid w:val="00032BB9"/>
    <w:rsid w:val="0003354D"/>
    <w:rsid w:val="00034A0F"/>
    <w:rsid w:val="000362A1"/>
    <w:rsid w:val="00037044"/>
    <w:rsid w:val="00037540"/>
    <w:rsid w:val="00040141"/>
    <w:rsid w:val="00042B62"/>
    <w:rsid w:val="00051660"/>
    <w:rsid w:val="0005653F"/>
    <w:rsid w:val="00057D63"/>
    <w:rsid w:val="000646CC"/>
    <w:rsid w:val="000648E3"/>
    <w:rsid w:val="00066396"/>
    <w:rsid w:val="000678A3"/>
    <w:rsid w:val="00073378"/>
    <w:rsid w:val="000735F1"/>
    <w:rsid w:val="00076F04"/>
    <w:rsid w:val="00077D11"/>
    <w:rsid w:val="00081EE5"/>
    <w:rsid w:val="0008339D"/>
    <w:rsid w:val="000847AE"/>
    <w:rsid w:val="00085657"/>
    <w:rsid w:val="00086913"/>
    <w:rsid w:val="000931B5"/>
    <w:rsid w:val="000A1584"/>
    <w:rsid w:val="000A33E8"/>
    <w:rsid w:val="000A369A"/>
    <w:rsid w:val="000A56B1"/>
    <w:rsid w:val="000A5CE3"/>
    <w:rsid w:val="000B0B6D"/>
    <w:rsid w:val="000B4101"/>
    <w:rsid w:val="000C0BE4"/>
    <w:rsid w:val="000C0FAB"/>
    <w:rsid w:val="000C15B9"/>
    <w:rsid w:val="000C2171"/>
    <w:rsid w:val="000C6569"/>
    <w:rsid w:val="000C68E5"/>
    <w:rsid w:val="000C7CE4"/>
    <w:rsid w:val="000D02AE"/>
    <w:rsid w:val="000D1BDF"/>
    <w:rsid w:val="000D7727"/>
    <w:rsid w:val="000E0564"/>
    <w:rsid w:val="000E1A11"/>
    <w:rsid w:val="000E6124"/>
    <w:rsid w:val="000E6F42"/>
    <w:rsid w:val="000F27D3"/>
    <w:rsid w:val="000F7D63"/>
    <w:rsid w:val="00100419"/>
    <w:rsid w:val="001005FA"/>
    <w:rsid w:val="001008D6"/>
    <w:rsid w:val="00103D01"/>
    <w:rsid w:val="001060B0"/>
    <w:rsid w:val="00106694"/>
    <w:rsid w:val="0011008E"/>
    <w:rsid w:val="001218E6"/>
    <w:rsid w:val="00127037"/>
    <w:rsid w:val="00130286"/>
    <w:rsid w:val="00130688"/>
    <w:rsid w:val="00132EF1"/>
    <w:rsid w:val="00134B14"/>
    <w:rsid w:val="001362A9"/>
    <w:rsid w:val="00142857"/>
    <w:rsid w:val="00144B9D"/>
    <w:rsid w:val="00146723"/>
    <w:rsid w:val="00150345"/>
    <w:rsid w:val="0015075C"/>
    <w:rsid w:val="00151630"/>
    <w:rsid w:val="0015225E"/>
    <w:rsid w:val="00155122"/>
    <w:rsid w:val="00155A8F"/>
    <w:rsid w:val="00155B64"/>
    <w:rsid w:val="00160925"/>
    <w:rsid w:val="00162F7A"/>
    <w:rsid w:val="0016362B"/>
    <w:rsid w:val="00163D26"/>
    <w:rsid w:val="001704F6"/>
    <w:rsid w:val="00176E34"/>
    <w:rsid w:val="00177B6B"/>
    <w:rsid w:val="00180647"/>
    <w:rsid w:val="001815C1"/>
    <w:rsid w:val="00181A22"/>
    <w:rsid w:val="00182F1C"/>
    <w:rsid w:val="00190699"/>
    <w:rsid w:val="0019169F"/>
    <w:rsid w:val="00194EA0"/>
    <w:rsid w:val="001A0094"/>
    <w:rsid w:val="001A02E4"/>
    <w:rsid w:val="001A0E94"/>
    <w:rsid w:val="001A523E"/>
    <w:rsid w:val="001A5545"/>
    <w:rsid w:val="001A692C"/>
    <w:rsid w:val="001A6E8D"/>
    <w:rsid w:val="001A7D54"/>
    <w:rsid w:val="001B434F"/>
    <w:rsid w:val="001B58FB"/>
    <w:rsid w:val="001B7B87"/>
    <w:rsid w:val="001C5127"/>
    <w:rsid w:val="001C78DC"/>
    <w:rsid w:val="001D0AF6"/>
    <w:rsid w:val="001D49B9"/>
    <w:rsid w:val="001D537D"/>
    <w:rsid w:val="001D560F"/>
    <w:rsid w:val="001E021A"/>
    <w:rsid w:val="001E0DBB"/>
    <w:rsid w:val="001E64B8"/>
    <w:rsid w:val="001E6AA0"/>
    <w:rsid w:val="001F1982"/>
    <w:rsid w:val="001F25A1"/>
    <w:rsid w:val="001F3A45"/>
    <w:rsid w:val="001F429E"/>
    <w:rsid w:val="002001AF"/>
    <w:rsid w:val="00200D9B"/>
    <w:rsid w:val="002041A9"/>
    <w:rsid w:val="0020744C"/>
    <w:rsid w:val="002074FF"/>
    <w:rsid w:val="002114AE"/>
    <w:rsid w:val="00216D18"/>
    <w:rsid w:val="00221E07"/>
    <w:rsid w:val="00223711"/>
    <w:rsid w:val="00224CA3"/>
    <w:rsid w:val="00230975"/>
    <w:rsid w:val="0023149E"/>
    <w:rsid w:val="00233017"/>
    <w:rsid w:val="002336EB"/>
    <w:rsid w:val="00233BE0"/>
    <w:rsid w:val="00234832"/>
    <w:rsid w:val="002354E9"/>
    <w:rsid w:val="00237D69"/>
    <w:rsid w:val="00241767"/>
    <w:rsid w:val="002429BC"/>
    <w:rsid w:val="00251FC0"/>
    <w:rsid w:val="002561E1"/>
    <w:rsid w:val="00257C16"/>
    <w:rsid w:val="0026011A"/>
    <w:rsid w:val="00260FEE"/>
    <w:rsid w:val="00263E71"/>
    <w:rsid w:val="002640DA"/>
    <w:rsid w:val="00266905"/>
    <w:rsid w:val="00267C99"/>
    <w:rsid w:val="00272077"/>
    <w:rsid w:val="00276B05"/>
    <w:rsid w:val="00282677"/>
    <w:rsid w:val="00285E13"/>
    <w:rsid w:val="00286330"/>
    <w:rsid w:val="00287377"/>
    <w:rsid w:val="00287CDE"/>
    <w:rsid w:val="00290F2C"/>
    <w:rsid w:val="00292548"/>
    <w:rsid w:val="0029263A"/>
    <w:rsid w:val="002926A9"/>
    <w:rsid w:val="00295A9B"/>
    <w:rsid w:val="002966FB"/>
    <w:rsid w:val="00296E2C"/>
    <w:rsid w:val="002A2DC1"/>
    <w:rsid w:val="002A4765"/>
    <w:rsid w:val="002A53D7"/>
    <w:rsid w:val="002B02DF"/>
    <w:rsid w:val="002B1C48"/>
    <w:rsid w:val="002C08ED"/>
    <w:rsid w:val="002C27E7"/>
    <w:rsid w:val="002C4179"/>
    <w:rsid w:val="002C51F5"/>
    <w:rsid w:val="002D063C"/>
    <w:rsid w:val="002D0ABB"/>
    <w:rsid w:val="002E0E30"/>
    <w:rsid w:val="002E155C"/>
    <w:rsid w:val="002E2DB1"/>
    <w:rsid w:val="002F015B"/>
    <w:rsid w:val="002F2971"/>
    <w:rsid w:val="002F6C62"/>
    <w:rsid w:val="002F7A79"/>
    <w:rsid w:val="00301A79"/>
    <w:rsid w:val="00305538"/>
    <w:rsid w:val="00305C74"/>
    <w:rsid w:val="0031390C"/>
    <w:rsid w:val="00314DD3"/>
    <w:rsid w:val="00314F61"/>
    <w:rsid w:val="003157E7"/>
    <w:rsid w:val="003164F0"/>
    <w:rsid w:val="0032148A"/>
    <w:rsid w:val="00327881"/>
    <w:rsid w:val="003278AB"/>
    <w:rsid w:val="00331678"/>
    <w:rsid w:val="00333A10"/>
    <w:rsid w:val="00341097"/>
    <w:rsid w:val="00341541"/>
    <w:rsid w:val="00342254"/>
    <w:rsid w:val="00343297"/>
    <w:rsid w:val="00344524"/>
    <w:rsid w:val="0034678F"/>
    <w:rsid w:val="003504AC"/>
    <w:rsid w:val="003513BF"/>
    <w:rsid w:val="00354181"/>
    <w:rsid w:val="00361E18"/>
    <w:rsid w:val="0036354E"/>
    <w:rsid w:val="00364A59"/>
    <w:rsid w:val="003713D4"/>
    <w:rsid w:val="00375284"/>
    <w:rsid w:val="003755FC"/>
    <w:rsid w:val="00377374"/>
    <w:rsid w:val="00380ED4"/>
    <w:rsid w:val="00381542"/>
    <w:rsid w:val="003816CD"/>
    <w:rsid w:val="00384347"/>
    <w:rsid w:val="00390352"/>
    <w:rsid w:val="00390B37"/>
    <w:rsid w:val="00390D53"/>
    <w:rsid w:val="00395036"/>
    <w:rsid w:val="00395988"/>
    <w:rsid w:val="003979B3"/>
    <w:rsid w:val="003A03C8"/>
    <w:rsid w:val="003A1824"/>
    <w:rsid w:val="003A407C"/>
    <w:rsid w:val="003A4553"/>
    <w:rsid w:val="003A67DD"/>
    <w:rsid w:val="003B0C65"/>
    <w:rsid w:val="003C28F1"/>
    <w:rsid w:val="003C35FA"/>
    <w:rsid w:val="003C725F"/>
    <w:rsid w:val="003D2289"/>
    <w:rsid w:val="003D417D"/>
    <w:rsid w:val="003D42F4"/>
    <w:rsid w:val="003E26C8"/>
    <w:rsid w:val="003E27CF"/>
    <w:rsid w:val="003E5698"/>
    <w:rsid w:val="003E6E42"/>
    <w:rsid w:val="003F08E7"/>
    <w:rsid w:val="003F327A"/>
    <w:rsid w:val="003F3E6D"/>
    <w:rsid w:val="003F6AD9"/>
    <w:rsid w:val="00402664"/>
    <w:rsid w:val="00404B23"/>
    <w:rsid w:val="004051F9"/>
    <w:rsid w:val="0040547E"/>
    <w:rsid w:val="004062B0"/>
    <w:rsid w:val="004071CF"/>
    <w:rsid w:val="004152E4"/>
    <w:rsid w:val="004174F9"/>
    <w:rsid w:val="00420EFA"/>
    <w:rsid w:val="004224AA"/>
    <w:rsid w:val="00424145"/>
    <w:rsid w:val="00424849"/>
    <w:rsid w:val="00425DF5"/>
    <w:rsid w:val="00430DEE"/>
    <w:rsid w:val="00430FC5"/>
    <w:rsid w:val="004412D3"/>
    <w:rsid w:val="00442148"/>
    <w:rsid w:val="00444903"/>
    <w:rsid w:val="00450356"/>
    <w:rsid w:val="00450413"/>
    <w:rsid w:val="004507BA"/>
    <w:rsid w:val="00450C20"/>
    <w:rsid w:val="00451016"/>
    <w:rsid w:val="004526C7"/>
    <w:rsid w:val="00456F0C"/>
    <w:rsid w:val="00461796"/>
    <w:rsid w:val="00470731"/>
    <w:rsid w:val="004764BA"/>
    <w:rsid w:val="0047730D"/>
    <w:rsid w:val="00482A2B"/>
    <w:rsid w:val="00484793"/>
    <w:rsid w:val="004847B4"/>
    <w:rsid w:val="00484EE1"/>
    <w:rsid w:val="00492C3E"/>
    <w:rsid w:val="004A22F1"/>
    <w:rsid w:val="004A5009"/>
    <w:rsid w:val="004A57E5"/>
    <w:rsid w:val="004B3FE9"/>
    <w:rsid w:val="004B467F"/>
    <w:rsid w:val="004B570B"/>
    <w:rsid w:val="004C73C5"/>
    <w:rsid w:val="004C7721"/>
    <w:rsid w:val="004D37EC"/>
    <w:rsid w:val="004D4874"/>
    <w:rsid w:val="004D5B5F"/>
    <w:rsid w:val="004D696F"/>
    <w:rsid w:val="004D6C96"/>
    <w:rsid w:val="004D7251"/>
    <w:rsid w:val="004E05DA"/>
    <w:rsid w:val="004E2DE5"/>
    <w:rsid w:val="004E57C3"/>
    <w:rsid w:val="004E67D7"/>
    <w:rsid w:val="004E6A61"/>
    <w:rsid w:val="004F72DB"/>
    <w:rsid w:val="004F7FFB"/>
    <w:rsid w:val="0050085F"/>
    <w:rsid w:val="00500A99"/>
    <w:rsid w:val="0050154E"/>
    <w:rsid w:val="0050415C"/>
    <w:rsid w:val="00504396"/>
    <w:rsid w:val="0050461E"/>
    <w:rsid w:val="005125A5"/>
    <w:rsid w:val="00517433"/>
    <w:rsid w:val="005175CD"/>
    <w:rsid w:val="0051773D"/>
    <w:rsid w:val="005236E3"/>
    <w:rsid w:val="0052392D"/>
    <w:rsid w:val="005266BD"/>
    <w:rsid w:val="00527DE7"/>
    <w:rsid w:val="005348FD"/>
    <w:rsid w:val="00534C7E"/>
    <w:rsid w:val="005377F5"/>
    <w:rsid w:val="00541022"/>
    <w:rsid w:val="00543BA4"/>
    <w:rsid w:val="00545B6C"/>
    <w:rsid w:val="00546867"/>
    <w:rsid w:val="00546B9B"/>
    <w:rsid w:val="005502B2"/>
    <w:rsid w:val="00550B80"/>
    <w:rsid w:val="00553FC1"/>
    <w:rsid w:val="00554195"/>
    <w:rsid w:val="005562BF"/>
    <w:rsid w:val="00556F3A"/>
    <w:rsid w:val="0056243F"/>
    <w:rsid w:val="00564D71"/>
    <w:rsid w:val="0056774B"/>
    <w:rsid w:val="00571E91"/>
    <w:rsid w:val="00573A75"/>
    <w:rsid w:val="00580F77"/>
    <w:rsid w:val="00581DB6"/>
    <w:rsid w:val="00584026"/>
    <w:rsid w:val="005863CD"/>
    <w:rsid w:val="005867FC"/>
    <w:rsid w:val="00587FA7"/>
    <w:rsid w:val="0059296C"/>
    <w:rsid w:val="005952B4"/>
    <w:rsid w:val="00596F9F"/>
    <w:rsid w:val="0059724E"/>
    <w:rsid w:val="005975AD"/>
    <w:rsid w:val="005A21DF"/>
    <w:rsid w:val="005A495E"/>
    <w:rsid w:val="005A4BEE"/>
    <w:rsid w:val="005B2E64"/>
    <w:rsid w:val="005C0504"/>
    <w:rsid w:val="005C148D"/>
    <w:rsid w:val="005C3082"/>
    <w:rsid w:val="005C3523"/>
    <w:rsid w:val="005C579A"/>
    <w:rsid w:val="005C7D78"/>
    <w:rsid w:val="005D020A"/>
    <w:rsid w:val="005D188B"/>
    <w:rsid w:val="005D592E"/>
    <w:rsid w:val="005D5C30"/>
    <w:rsid w:val="005D608D"/>
    <w:rsid w:val="005E4D86"/>
    <w:rsid w:val="005E602A"/>
    <w:rsid w:val="005E68D6"/>
    <w:rsid w:val="005F01A8"/>
    <w:rsid w:val="005F0402"/>
    <w:rsid w:val="005F0417"/>
    <w:rsid w:val="005F0A7D"/>
    <w:rsid w:val="005F4111"/>
    <w:rsid w:val="005F4C26"/>
    <w:rsid w:val="005F5CFC"/>
    <w:rsid w:val="00600FD6"/>
    <w:rsid w:val="0060236F"/>
    <w:rsid w:val="00602AB8"/>
    <w:rsid w:val="0060743B"/>
    <w:rsid w:val="00611570"/>
    <w:rsid w:val="0061315F"/>
    <w:rsid w:val="006225BD"/>
    <w:rsid w:val="00624130"/>
    <w:rsid w:val="00624610"/>
    <w:rsid w:val="006253C8"/>
    <w:rsid w:val="006278A3"/>
    <w:rsid w:val="00627C9F"/>
    <w:rsid w:val="006303EE"/>
    <w:rsid w:val="006326FE"/>
    <w:rsid w:val="00634A46"/>
    <w:rsid w:val="00636F5F"/>
    <w:rsid w:val="00640A14"/>
    <w:rsid w:val="00640D18"/>
    <w:rsid w:val="00644E52"/>
    <w:rsid w:val="006477B3"/>
    <w:rsid w:val="006520CA"/>
    <w:rsid w:val="00656362"/>
    <w:rsid w:val="00656F54"/>
    <w:rsid w:val="006578A8"/>
    <w:rsid w:val="006629F4"/>
    <w:rsid w:val="00667C7B"/>
    <w:rsid w:val="00672DEA"/>
    <w:rsid w:val="00675034"/>
    <w:rsid w:val="0067725F"/>
    <w:rsid w:val="006833EC"/>
    <w:rsid w:val="00684A84"/>
    <w:rsid w:val="00685398"/>
    <w:rsid w:val="006854FA"/>
    <w:rsid w:val="006871CC"/>
    <w:rsid w:val="00690418"/>
    <w:rsid w:val="006915B0"/>
    <w:rsid w:val="00691732"/>
    <w:rsid w:val="006934CB"/>
    <w:rsid w:val="00696D4D"/>
    <w:rsid w:val="006A269E"/>
    <w:rsid w:val="006A3CE5"/>
    <w:rsid w:val="006A4282"/>
    <w:rsid w:val="006A5E41"/>
    <w:rsid w:val="006A6F97"/>
    <w:rsid w:val="006A6FB6"/>
    <w:rsid w:val="006A784E"/>
    <w:rsid w:val="006B22C5"/>
    <w:rsid w:val="006B5DBD"/>
    <w:rsid w:val="006B6E36"/>
    <w:rsid w:val="006C2402"/>
    <w:rsid w:val="006C4200"/>
    <w:rsid w:val="006C52E3"/>
    <w:rsid w:val="006D48F1"/>
    <w:rsid w:val="006D75D3"/>
    <w:rsid w:val="006D77F3"/>
    <w:rsid w:val="006E5931"/>
    <w:rsid w:val="006E7652"/>
    <w:rsid w:val="006F5156"/>
    <w:rsid w:val="00705837"/>
    <w:rsid w:val="007108AF"/>
    <w:rsid w:val="00710A24"/>
    <w:rsid w:val="0071233C"/>
    <w:rsid w:val="0071277E"/>
    <w:rsid w:val="007137DA"/>
    <w:rsid w:val="00713D7E"/>
    <w:rsid w:val="00715484"/>
    <w:rsid w:val="0071554B"/>
    <w:rsid w:val="00720C8A"/>
    <w:rsid w:val="0072111F"/>
    <w:rsid w:val="00732780"/>
    <w:rsid w:val="00732BEC"/>
    <w:rsid w:val="00735A71"/>
    <w:rsid w:val="007374CF"/>
    <w:rsid w:val="00741A23"/>
    <w:rsid w:val="00741C76"/>
    <w:rsid w:val="007431D3"/>
    <w:rsid w:val="007456D3"/>
    <w:rsid w:val="00745DFA"/>
    <w:rsid w:val="0074633F"/>
    <w:rsid w:val="007468AF"/>
    <w:rsid w:val="00747236"/>
    <w:rsid w:val="0075215E"/>
    <w:rsid w:val="00752B0D"/>
    <w:rsid w:val="007542A8"/>
    <w:rsid w:val="00760B4A"/>
    <w:rsid w:val="007629FA"/>
    <w:rsid w:val="00762E77"/>
    <w:rsid w:val="0076382C"/>
    <w:rsid w:val="00763F4A"/>
    <w:rsid w:val="0076424A"/>
    <w:rsid w:val="007674E9"/>
    <w:rsid w:val="0076764B"/>
    <w:rsid w:val="007701E2"/>
    <w:rsid w:val="007712F2"/>
    <w:rsid w:val="00771EA2"/>
    <w:rsid w:val="00773F04"/>
    <w:rsid w:val="00773F73"/>
    <w:rsid w:val="00775F98"/>
    <w:rsid w:val="00776A98"/>
    <w:rsid w:val="007773CC"/>
    <w:rsid w:val="00777521"/>
    <w:rsid w:val="00777A28"/>
    <w:rsid w:val="007814EC"/>
    <w:rsid w:val="00783EEA"/>
    <w:rsid w:val="00786BEA"/>
    <w:rsid w:val="00794350"/>
    <w:rsid w:val="007944F4"/>
    <w:rsid w:val="0079543B"/>
    <w:rsid w:val="00796CAB"/>
    <w:rsid w:val="007A2E27"/>
    <w:rsid w:val="007A57B7"/>
    <w:rsid w:val="007B0065"/>
    <w:rsid w:val="007B16F8"/>
    <w:rsid w:val="007B6F05"/>
    <w:rsid w:val="007C4B84"/>
    <w:rsid w:val="007C7C75"/>
    <w:rsid w:val="007D212B"/>
    <w:rsid w:val="007D2295"/>
    <w:rsid w:val="007D602A"/>
    <w:rsid w:val="007E15A7"/>
    <w:rsid w:val="007E2CCC"/>
    <w:rsid w:val="007E3448"/>
    <w:rsid w:val="007E4508"/>
    <w:rsid w:val="007E68F0"/>
    <w:rsid w:val="007F1076"/>
    <w:rsid w:val="007F78F2"/>
    <w:rsid w:val="0080576C"/>
    <w:rsid w:val="008068A7"/>
    <w:rsid w:val="0081239B"/>
    <w:rsid w:val="00812BC8"/>
    <w:rsid w:val="00813765"/>
    <w:rsid w:val="008152BF"/>
    <w:rsid w:val="008173C9"/>
    <w:rsid w:val="00823578"/>
    <w:rsid w:val="0083096F"/>
    <w:rsid w:val="00831FA4"/>
    <w:rsid w:val="00832EA2"/>
    <w:rsid w:val="00840D45"/>
    <w:rsid w:val="00843954"/>
    <w:rsid w:val="008451D4"/>
    <w:rsid w:val="00845236"/>
    <w:rsid w:val="0084551A"/>
    <w:rsid w:val="008457D5"/>
    <w:rsid w:val="00855385"/>
    <w:rsid w:val="00855CC9"/>
    <w:rsid w:val="0086081A"/>
    <w:rsid w:val="0087001F"/>
    <w:rsid w:val="00871742"/>
    <w:rsid w:val="00871DF2"/>
    <w:rsid w:val="00873EF3"/>
    <w:rsid w:val="00874BC5"/>
    <w:rsid w:val="00874E5D"/>
    <w:rsid w:val="00875D8B"/>
    <w:rsid w:val="0088008F"/>
    <w:rsid w:val="00880DBC"/>
    <w:rsid w:val="008818BE"/>
    <w:rsid w:val="00884E63"/>
    <w:rsid w:val="00884F8C"/>
    <w:rsid w:val="00885824"/>
    <w:rsid w:val="00886C58"/>
    <w:rsid w:val="00887123"/>
    <w:rsid w:val="00890437"/>
    <w:rsid w:val="00890B4F"/>
    <w:rsid w:val="00890E59"/>
    <w:rsid w:val="00892155"/>
    <w:rsid w:val="00892FF4"/>
    <w:rsid w:val="00893C80"/>
    <w:rsid w:val="008945B1"/>
    <w:rsid w:val="00897332"/>
    <w:rsid w:val="008A12B5"/>
    <w:rsid w:val="008A31CF"/>
    <w:rsid w:val="008A540D"/>
    <w:rsid w:val="008B0885"/>
    <w:rsid w:val="008B1C12"/>
    <w:rsid w:val="008B1DAE"/>
    <w:rsid w:val="008B44AD"/>
    <w:rsid w:val="008B52E0"/>
    <w:rsid w:val="008B7600"/>
    <w:rsid w:val="008C28EE"/>
    <w:rsid w:val="008C58F2"/>
    <w:rsid w:val="008C5D11"/>
    <w:rsid w:val="008D01D1"/>
    <w:rsid w:val="008D029B"/>
    <w:rsid w:val="008D2C27"/>
    <w:rsid w:val="008D346F"/>
    <w:rsid w:val="008D42BE"/>
    <w:rsid w:val="008D5906"/>
    <w:rsid w:val="008D78FC"/>
    <w:rsid w:val="008E1391"/>
    <w:rsid w:val="008E3AE5"/>
    <w:rsid w:val="008E40AE"/>
    <w:rsid w:val="008E4F7E"/>
    <w:rsid w:val="008E5E54"/>
    <w:rsid w:val="008E78A9"/>
    <w:rsid w:val="008F166D"/>
    <w:rsid w:val="008F2EB8"/>
    <w:rsid w:val="008F5D7D"/>
    <w:rsid w:val="008F6149"/>
    <w:rsid w:val="008F7EBE"/>
    <w:rsid w:val="0090197E"/>
    <w:rsid w:val="009043F6"/>
    <w:rsid w:val="0090490C"/>
    <w:rsid w:val="00905E4A"/>
    <w:rsid w:val="00906F29"/>
    <w:rsid w:val="0091315C"/>
    <w:rsid w:val="0091798F"/>
    <w:rsid w:val="00922879"/>
    <w:rsid w:val="00922A4A"/>
    <w:rsid w:val="00924725"/>
    <w:rsid w:val="00933BCF"/>
    <w:rsid w:val="009345E0"/>
    <w:rsid w:val="00934627"/>
    <w:rsid w:val="00940AFB"/>
    <w:rsid w:val="00945002"/>
    <w:rsid w:val="00947E48"/>
    <w:rsid w:val="009534D1"/>
    <w:rsid w:val="00957AE2"/>
    <w:rsid w:val="00960A05"/>
    <w:rsid w:val="009616CA"/>
    <w:rsid w:val="00967FC2"/>
    <w:rsid w:val="0097250F"/>
    <w:rsid w:val="009772E8"/>
    <w:rsid w:val="009778BF"/>
    <w:rsid w:val="009801C5"/>
    <w:rsid w:val="00980860"/>
    <w:rsid w:val="009815B6"/>
    <w:rsid w:val="00982530"/>
    <w:rsid w:val="00983738"/>
    <w:rsid w:val="0098375E"/>
    <w:rsid w:val="009844D1"/>
    <w:rsid w:val="00985708"/>
    <w:rsid w:val="00992CF0"/>
    <w:rsid w:val="00992E8C"/>
    <w:rsid w:val="00993549"/>
    <w:rsid w:val="00995426"/>
    <w:rsid w:val="00996EC6"/>
    <w:rsid w:val="009A05E7"/>
    <w:rsid w:val="009A1ADF"/>
    <w:rsid w:val="009A284A"/>
    <w:rsid w:val="009A6699"/>
    <w:rsid w:val="009B0B57"/>
    <w:rsid w:val="009B57C7"/>
    <w:rsid w:val="009B7BF1"/>
    <w:rsid w:val="009C0F1A"/>
    <w:rsid w:val="009C25EB"/>
    <w:rsid w:val="009C31EE"/>
    <w:rsid w:val="009C4478"/>
    <w:rsid w:val="009C4E75"/>
    <w:rsid w:val="009D3DC7"/>
    <w:rsid w:val="009D48BE"/>
    <w:rsid w:val="009E010C"/>
    <w:rsid w:val="009E0C5B"/>
    <w:rsid w:val="009E289B"/>
    <w:rsid w:val="009E41AA"/>
    <w:rsid w:val="009E5DC7"/>
    <w:rsid w:val="009E6226"/>
    <w:rsid w:val="009E6B1F"/>
    <w:rsid w:val="009F0992"/>
    <w:rsid w:val="009F1D85"/>
    <w:rsid w:val="009F1FF9"/>
    <w:rsid w:val="009F6A77"/>
    <w:rsid w:val="00A01113"/>
    <w:rsid w:val="00A01B38"/>
    <w:rsid w:val="00A022E0"/>
    <w:rsid w:val="00A02537"/>
    <w:rsid w:val="00A03BAE"/>
    <w:rsid w:val="00A04775"/>
    <w:rsid w:val="00A16B81"/>
    <w:rsid w:val="00A179EE"/>
    <w:rsid w:val="00A201FE"/>
    <w:rsid w:val="00A24357"/>
    <w:rsid w:val="00A248BA"/>
    <w:rsid w:val="00A27DE2"/>
    <w:rsid w:val="00A33305"/>
    <w:rsid w:val="00A370FF"/>
    <w:rsid w:val="00A4088E"/>
    <w:rsid w:val="00A4321F"/>
    <w:rsid w:val="00A43277"/>
    <w:rsid w:val="00A45DB4"/>
    <w:rsid w:val="00A46DDE"/>
    <w:rsid w:val="00A511BF"/>
    <w:rsid w:val="00A5175D"/>
    <w:rsid w:val="00A52ACD"/>
    <w:rsid w:val="00A52EFD"/>
    <w:rsid w:val="00A5572A"/>
    <w:rsid w:val="00A56097"/>
    <w:rsid w:val="00A560DA"/>
    <w:rsid w:val="00A608F3"/>
    <w:rsid w:val="00A60A5B"/>
    <w:rsid w:val="00A61D51"/>
    <w:rsid w:val="00A63277"/>
    <w:rsid w:val="00A638A7"/>
    <w:rsid w:val="00A6711D"/>
    <w:rsid w:val="00A71FC8"/>
    <w:rsid w:val="00A72711"/>
    <w:rsid w:val="00A764E7"/>
    <w:rsid w:val="00A81ABF"/>
    <w:rsid w:val="00A85F4C"/>
    <w:rsid w:val="00A90955"/>
    <w:rsid w:val="00A976ED"/>
    <w:rsid w:val="00A97F85"/>
    <w:rsid w:val="00AA2656"/>
    <w:rsid w:val="00AA4518"/>
    <w:rsid w:val="00AB623F"/>
    <w:rsid w:val="00AB6E3A"/>
    <w:rsid w:val="00AB71A2"/>
    <w:rsid w:val="00AB7628"/>
    <w:rsid w:val="00AC2062"/>
    <w:rsid w:val="00AC500A"/>
    <w:rsid w:val="00AC5901"/>
    <w:rsid w:val="00AC6CE7"/>
    <w:rsid w:val="00AD191B"/>
    <w:rsid w:val="00AD4C2B"/>
    <w:rsid w:val="00AD622C"/>
    <w:rsid w:val="00AE0778"/>
    <w:rsid w:val="00AE1568"/>
    <w:rsid w:val="00AE41A5"/>
    <w:rsid w:val="00AE4580"/>
    <w:rsid w:val="00AE5613"/>
    <w:rsid w:val="00AE727D"/>
    <w:rsid w:val="00AF209B"/>
    <w:rsid w:val="00B00B68"/>
    <w:rsid w:val="00B02372"/>
    <w:rsid w:val="00B04287"/>
    <w:rsid w:val="00B04CF3"/>
    <w:rsid w:val="00B05BE2"/>
    <w:rsid w:val="00B07D37"/>
    <w:rsid w:val="00B127D0"/>
    <w:rsid w:val="00B1373D"/>
    <w:rsid w:val="00B15214"/>
    <w:rsid w:val="00B15662"/>
    <w:rsid w:val="00B15C82"/>
    <w:rsid w:val="00B25FAF"/>
    <w:rsid w:val="00B263BF"/>
    <w:rsid w:val="00B27F43"/>
    <w:rsid w:val="00B326DC"/>
    <w:rsid w:val="00B32825"/>
    <w:rsid w:val="00B34591"/>
    <w:rsid w:val="00B35404"/>
    <w:rsid w:val="00B3623E"/>
    <w:rsid w:val="00B40F4C"/>
    <w:rsid w:val="00B4602F"/>
    <w:rsid w:val="00B46A40"/>
    <w:rsid w:val="00B51243"/>
    <w:rsid w:val="00B51DE6"/>
    <w:rsid w:val="00B570A8"/>
    <w:rsid w:val="00B678F5"/>
    <w:rsid w:val="00B70079"/>
    <w:rsid w:val="00B746C2"/>
    <w:rsid w:val="00B74A73"/>
    <w:rsid w:val="00B8561A"/>
    <w:rsid w:val="00B857C8"/>
    <w:rsid w:val="00B875FE"/>
    <w:rsid w:val="00B87E02"/>
    <w:rsid w:val="00B90C6E"/>
    <w:rsid w:val="00B976AC"/>
    <w:rsid w:val="00BA00BA"/>
    <w:rsid w:val="00BA21CD"/>
    <w:rsid w:val="00BA2336"/>
    <w:rsid w:val="00BA4F0B"/>
    <w:rsid w:val="00BB3B7D"/>
    <w:rsid w:val="00BB57DC"/>
    <w:rsid w:val="00BB71DE"/>
    <w:rsid w:val="00BB7CD8"/>
    <w:rsid w:val="00BC370C"/>
    <w:rsid w:val="00BC372F"/>
    <w:rsid w:val="00BC67EE"/>
    <w:rsid w:val="00BC7E88"/>
    <w:rsid w:val="00BD1374"/>
    <w:rsid w:val="00BD18AF"/>
    <w:rsid w:val="00BD4BCE"/>
    <w:rsid w:val="00BD677D"/>
    <w:rsid w:val="00BE0985"/>
    <w:rsid w:val="00BE2187"/>
    <w:rsid w:val="00BE3864"/>
    <w:rsid w:val="00BE395F"/>
    <w:rsid w:val="00BE5651"/>
    <w:rsid w:val="00BE5ADF"/>
    <w:rsid w:val="00BE5E8C"/>
    <w:rsid w:val="00BE63C0"/>
    <w:rsid w:val="00BF0584"/>
    <w:rsid w:val="00BF5E23"/>
    <w:rsid w:val="00BF6672"/>
    <w:rsid w:val="00BF7BF5"/>
    <w:rsid w:val="00C014CA"/>
    <w:rsid w:val="00C01583"/>
    <w:rsid w:val="00C06CC9"/>
    <w:rsid w:val="00C103A5"/>
    <w:rsid w:val="00C12C0D"/>
    <w:rsid w:val="00C12E28"/>
    <w:rsid w:val="00C141E0"/>
    <w:rsid w:val="00C246A7"/>
    <w:rsid w:val="00C25F36"/>
    <w:rsid w:val="00C278B5"/>
    <w:rsid w:val="00C31FCD"/>
    <w:rsid w:val="00C330FB"/>
    <w:rsid w:val="00C33AE9"/>
    <w:rsid w:val="00C437D2"/>
    <w:rsid w:val="00C449CB"/>
    <w:rsid w:val="00C5063B"/>
    <w:rsid w:val="00C50D68"/>
    <w:rsid w:val="00C50F97"/>
    <w:rsid w:val="00C5486A"/>
    <w:rsid w:val="00C665A4"/>
    <w:rsid w:val="00C672F3"/>
    <w:rsid w:val="00C70FC0"/>
    <w:rsid w:val="00C73037"/>
    <w:rsid w:val="00C851EA"/>
    <w:rsid w:val="00C86143"/>
    <w:rsid w:val="00C86AE8"/>
    <w:rsid w:val="00C86D96"/>
    <w:rsid w:val="00C929AD"/>
    <w:rsid w:val="00C938D6"/>
    <w:rsid w:val="00C9494A"/>
    <w:rsid w:val="00C969B7"/>
    <w:rsid w:val="00CA48E0"/>
    <w:rsid w:val="00CA7EF9"/>
    <w:rsid w:val="00CB2B68"/>
    <w:rsid w:val="00CB2DE4"/>
    <w:rsid w:val="00CB3D60"/>
    <w:rsid w:val="00CB4202"/>
    <w:rsid w:val="00CB49A8"/>
    <w:rsid w:val="00CB4F0A"/>
    <w:rsid w:val="00CC1797"/>
    <w:rsid w:val="00CC1973"/>
    <w:rsid w:val="00CC254E"/>
    <w:rsid w:val="00CD1E2F"/>
    <w:rsid w:val="00CD540F"/>
    <w:rsid w:val="00CD55DE"/>
    <w:rsid w:val="00CE0748"/>
    <w:rsid w:val="00CE1339"/>
    <w:rsid w:val="00CE4521"/>
    <w:rsid w:val="00CF0A58"/>
    <w:rsid w:val="00CF16F7"/>
    <w:rsid w:val="00CF31C0"/>
    <w:rsid w:val="00CF76E8"/>
    <w:rsid w:val="00D00217"/>
    <w:rsid w:val="00D00D46"/>
    <w:rsid w:val="00D05C3C"/>
    <w:rsid w:val="00D102B5"/>
    <w:rsid w:val="00D107A9"/>
    <w:rsid w:val="00D1347F"/>
    <w:rsid w:val="00D135A4"/>
    <w:rsid w:val="00D14416"/>
    <w:rsid w:val="00D17EE0"/>
    <w:rsid w:val="00D200AB"/>
    <w:rsid w:val="00D21F8B"/>
    <w:rsid w:val="00D238F9"/>
    <w:rsid w:val="00D31755"/>
    <w:rsid w:val="00D32277"/>
    <w:rsid w:val="00D3632E"/>
    <w:rsid w:val="00D40910"/>
    <w:rsid w:val="00D40A3A"/>
    <w:rsid w:val="00D44D19"/>
    <w:rsid w:val="00D51849"/>
    <w:rsid w:val="00D537E4"/>
    <w:rsid w:val="00D5654B"/>
    <w:rsid w:val="00D574F2"/>
    <w:rsid w:val="00D604FB"/>
    <w:rsid w:val="00D64499"/>
    <w:rsid w:val="00D71C22"/>
    <w:rsid w:val="00D7556F"/>
    <w:rsid w:val="00D75C92"/>
    <w:rsid w:val="00D75F89"/>
    <w:rsid w:val="00D7794A"/>
    <w:rsid w:val="00D77CB8"/>
    <w:rsid w:val="00D77F9B"/>
    <w:rsid w:val="00D806A7"/>
    <w:rsid w:val="00D82752"/>
    <w:rsid w:val="00D86C0B"/>
    <w:rsid w:val="00D87494"/>
    <w:rsid w:val="00D9345C"/>
    <w:rsid w:val="00D93ECD"/>
    <w:rsid w:val="00D94025"/>
    <w:rsid w:val="00D968BB"/>
    <w:rsid w:val="00D97A5D"/>
    <w:rsid w:val="00DA1E89"/>
    <w:rsid w:val="00DA2C50"/>
    <w:rsid w:val="00DA41AA"/>
    <w:rsid w:val="00DB0AE1"/>
    <w:rsid w:val="00DB7385"/>
    <w:rsid w:val="00DC1393"/>
    <w:rsid w:val="00DC27FF"/>
    <w:rsid w:val="00DC374E"/>
    <w:rsid w:val="00DC4A05"/>
    <w:rsid w:val="00DC59A5"/>
    <w:rsid w:val="00DC7A0B"/>
    <w:rsid w:val="00DD1CCF"/>
    <w:rsid w:val="00DD7918"/>
    <w:rsid w:val="00DE1C53"/>
    <w:rsid w:val="00DE2B62"/>
    <w:rsid w:val="00DE4D57"/>
    <w:rsid w:val="00DE510B"/>
    <w:rsid w:val="00DE723F"/>
    <w:rsid w:val="00DF2661"/>
    <w:rsid w:val="00DF3C87"/>
    <w:rsid w:val="00DF4317"/>
    <w:rsid w:val="00DF47AE"/>
    <w:rsid w:val="00DF523F"/>
    <w:rsid w:val="00DF60F5"/>
    <w:rsid w:val="00DF7C98"/>
    <w:rsid w:val="00E00C41"/>
    <w:rsid w:val="00E038D2"/>
    <w:rsid w:val="00E112BB"/>
    <w:rsid w:val="00E11D6F"/>
    <w:rsid w:val="00E11FBF"/>
    <w:rsid w:val="00E12D8A"/>
    <w:rsid w:val="00E159B9"/>
    <w:rsid w:val="00E203BB"/>
    <w:rsid w:val="00E226D5"/>
    <w:rsid w:val="00E24489"/>
    <w:rsid w:val="00E2674B"/>
    <w:rsid w:val="00E27AD9"/>
    <w:rsid w:val="00E32036"/>
    <w:rsid w:val="00E344AC"/>
    <w:rsid w:val="00E34C8F"/>
    <w:rsid w:val="00E3572D"/>
    <w:rsid w:val="00E45DF2"/>
    <w:rsid w:val="00E46E0A"/>
    <w:rsid w:val="00E47E8C"/>
    <w:rsid w:val="00E51726"/>
    <w:rsid w:val="00E546E7"/>
    <w:rsid w:val="00E564B9"/>
    <w:rsid w:val="00E56FAA"/>
    <w:rsid w:val="00E57147"/>
    <w:rsid w:val="00E60810"/>
    <w:rsid w:val="00E61812"/>
    <w:rsid w:val="00E62D22"/>
    <w:rsid w:val="00E66531"/>
    <w:rsid w:val="00E71521"/>
    <w:rsid w:val="00E73EDD"/>
    <w:rsid w:val="00E8212B"/>
    <w:rsid w:val="00E83140"/>
    <w:rsid w:val="00E85381"/>
    <w:rsid w:val="00E85ED7"/>
    <w:rsid w:val="00E94D79"/>
    <w:rsid w:val="00EA0E3D"/>
    <w:rsid w:val="00EA2576"/>
    <w:rsid w:val="00EA3A54"/>
    <w:rsid w:val="00EA7F54"/>
    <w:rsid w:val="00EB143E"/>
    <w:rsid w:val="00EB43BB"/>
    <w:rsid w:val="00EC00DD"/>
    <w:rsid w:val="00EC02F2"/>
    <w:rsid w:val="00EC1624"/>
    <w:rsid w:val="00EC29AB"/>
    <w:rsid w:val="00EC6F4B"/>
    <w:rsid w:val="00ED00F4"/>
    <w:rsid w:val="00ED1CB3"/>
    <w:rsid w:val="00ED2F9C"/>
    <w:rsid w:val="00ED4D77"/>
    <w:rsid w:val="00ED50FC"/>
    <w:rsid w:val="00ED5624"/>
    <w:rsid w:val="00EE22BB"/>
    <w:rsid w:val="00EE4475"/>
    <w:rsid w:val="00EE4CAF"/>
    <w:rsid w:val="00EE73BA"/>
    <w:rsid w:val="00EF2667"/>
    <w:rsid w:val="00EF3A46"/>
    <w:rsid w:val="00EF5CE1"/>
    <w:rsid w:val="00F00D31"/>
    <w:rsid w:val="00F011E4"/>
    <w:rsid w:val="00F0207E"/>
    <w:rsid w:val="00F02B59"/>
    <w:rsid w:val="00F1077A"/>
    <w:rsid w:val="00F109D9"/>
    <w:rsid w:val="00F13607"/>
    <w:rsid w:val="00F162A9"/>
    <w:rsid w:val="00F16A83"/>
    <w:rsid w:val="00F16EC4"/>
    <w:rsid w:val="00F17692"/>
    <w:rsid w:val="00F205C4"/>
    <w:rsid w:val="00F221F4"/>
    <w:rsid w:val="00F230A5"/>
    <w:rsid w:val="00F241F9"/>
    <w:rsid w:val="00F278A2"/>
    <w:rsid w:val="00F279DF"/>
    <w:rsid w:val="00F315EC"/>
    <w:rsid w:val="00F3200B"/>
    <w:rsid w:val="00F40321"/>
    <w:rsid w:val="00F41FD1"/>
    <w:rsid w:val="00F42FA6"/>
    <w:rsid w:val="00F520A2"/>
    <w:rsid w:val="00F522EB"/>
    <w:rsid w:val="00F52909"/>
    <w:rsid w:val="00F5365B"/>
    <w:rsid w:val="00F66202"/>
    <w:rsid w:val="00F66373"/>
    <w:rsid w:val="00F66BE0"/>
    <w:rsid w:val="00F70C4A"/>
    <w:rsid w:val="00F73DEB"/>
    <w:rsid w:val="00F740C4"/>
    <w:rsid w:val="00F8071E"/>
    <w:rsid w:val="00F85F06"/>
    <w:rsid w:val="00F87E5B"/>
    <w:rsid w:val="00F90F6D"/>
    <w:rsid w:val="00F912D6"/>
    <w:rsid w:val="00F930F3"/>
    <w:rsid w:val="00FA0E32"/>
    <w:rsid w:val="00FA1AD6"/>
    <w:rsid w:val="00FA37DF"/>
    <w:rsid w:val="00FA398E"/>
    <w:rsid w:val="00FA3BA8"/>
    <w:rsid w:val="00FA4EAF"/>
    <w:rsid w:val="00FA5E99"/>
    <w:rsid w:val="00FA7DA5"/>
    <w:rsid w:val="00FB1AF6"/>
    <w:rsid w:val="00FB5CF5"/>
    <w:rsid w:val="00FB6DC5"/>
    <w:rsid w:val="00FB7522"/>
    <w:rsid w:val="00FC5F66"/>
    <w:rsid w:val="00FC7C17"/>
    <w:rsid w:val="00FD00C2"/>
    <w:rsid w:val="00FD0E3C"/>
    <w:rsid w:val="00FD15DD"/>
    <w:rsid w:val="00FD26A4"/>
    <w:rsid w:val="00FE4B07"/>
    <w:rsid w:val="00FE77F5"/>
    <w:rsid w:val="00FF0E0B"/>
    <w:rsid w:val="00FF122C"/>
    <w:rsid w:val="00FF22F8"/>
    <w:rsid w:val="00FF370B"/>
    <w:rsid w:val="00FF3DE6"/>
    <w:rsid w:val="00FF46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9D5213"/>
  <w15:chartTrackingRefBased/>
  <w15:docId w15:val="{53AF67A0-D9E5-4F1F-9E77-AA28B6DF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C22"/>
    <w:pPr>
      <w:widowControl w:val="0"/>
      <w:adjustRightInd w:val="0"/>
      <w:spacing w:line="360" w:lineRule="atLeast"/>
      <w:jc w:val="both"/>
      <w:textAlignment w:val="baseline"/>
    </w:pPr>
    <w:rPr>
      <w:rFonts w:ascii="Arial" w:hAnsi="Arial" w:cs="Arial"/>
      <w:sz w:val="22"/>
      <w:szCs w:val="22"/>
      <w:lang w:val="en-GB" w:eastAsia="en-US"/>
    </w:rPr>
  </w:style>
  <w:style w:type="paragraph" w:styleId="Balk1">
    <w:name w:val="heading 1"/>
    <w:basedOn w:val="Normal"/>
    <w:next w:val="Normal"/>
    <w:qFormat/>
    <w:pPr>
      <w:keepNext/>
      <w:spacing w:before="240" w:after="60"/>
      <w:outlineLvl w:val="0"/>
    </w:pPr>
    <w:rPr>
      <w:b/>
      <w:kern w:val="28"/>
      <w:sz w:val="28"/>
    </w:rPr>
  </w:style>
  <w:style w:type="paragraph" w:styleId="Balk2">
    <w:name w:val="heading 2"/>
    <w:basedOn w:val="Normal"/>
    <w:next w:val="Normal"/>
    <w:link w:val="Balk2Char"/>
    <w:qFormat/>
    <w:pPr>
      <w:keepNext/>
      <w:spacing w:before="240" w:after="60"/>
      <w:outlineLvl w:val="1"/>
    </w:pPr>
    <w:rPr>
      <w:b/>
      <w:bCs/>
      <w:i/>
      <w:iCs/>
      <w:sz w:val="28"/>
      <w:szCs w:val="28"/>
    </w:rPr>
  </w:style>
  <w:style w:type="paragraph" w:styleId="Balk3">
    <w:name w:val="heading 3"/>
    <w:basedOn w:val="Normal"/>
    <w:next w:val="Normal"/>
    <w:qFormat/>
    <w:pPr>
      <w:keepNext/>
      <w:numPr>
        <w:ilvl w:val="2"/>
        <w:numId w:val="3"/>
      </w:numPr>
      <w:spacing w:before="240" w:after="60"/>
      <w:outlineLvl w:val="2"/>
    </w:pPr>
    <w:rPr>
      <w:b/>
    </w:rPr>
  </w:style>
  <w:style w:type="paragraph" w:styleId="Balk4">
    <w:name w:val="heading 4"/>
    <w:basedOn w:val="Normal"/>
    <w:next w:val="Text4"/>
    <w:qFormat/>
    <w:pPr>
      <w:keepNext/>
      <w:numPr>
        <w:ilvl w:val="3"/>
        <w:numId w:val="1"/>
      </w:numPr>
      <w:tabs>
        <w:tab w:val="clear" w:pos="1922"/>
      </w:tabs>
      <w:spacing w:after="120"/>
      <w:ind w:left="0" w:firstLine="0"/>
      <w:outlineLvl w:val="3"/>
    </w:pPr>
    <w:rPr>
      <w:u w:val="single"/>
    </w:rPr>
  </w:style>
  <w:style w:type="paragraph" w:styleId="Balk5">
    <w:name w:val="heading 5"/>
    <w:basedOn w:val="Normal"/>
    <w:next w:val="Normal"/>
    <w:qFormat/>
    <w:pPr>
      <w:numPr>
        <w:ilvl w:val="4"/>
        <w:numId w:val="1"/>
      </w:numPr>
      <w:spacing w:before="240" w:after="60"/>
      <w:outlineLvl w:val="4"/>
    </w:pPr>
  </w:style>
  <w:style w:type="paragraph" w:styleId="Balk6">
    <w:name w:val="heading 6"/>
    <w:basedOn w:val="Normal"/>
    <w:next w:val="Normal"/>
    <w:qFormat/>
    <w:pPr>
      <w:numPr>
        <w:ilvl w:val="2"/>
        <w:numId w:val="1"/>
      </w:numPr>
      <w:tabs>
        <w:tab w:val="clear" w:pos="1922"/>
        <w:tab w:val="num" w:pos="0"/>
      </w:tabs>
      <w:spacing w:before="240" w:after="60"/>
      <w:ind w:left="0" w:firstLine="0"/>
      <w:outlineLvl w:val="5"/>
    </w:pPr>
    <w:rPr>
      <w:i/>
    </w:rPr>
  </w:style>
  <w:style w:type="paragraph" w:styleId="Balk7">
    <w:name w:val="heading 7"/>
    <w:basedOn w:val="Normal"/>
    <w:next w:val="Normal"/>
    <w:qFormat/>
    <w:pPr>
      <w:numPr>
        <w:ilvl w:val="6"/>
        <w:numId w:val="1"/>
      </w:numPr>
      <w:spacing w:before="240" w:after="60"/>
      <w:outlineLvl w:val="6"/>
    </w:pPr>
    <w:rPr>
      <w:sz w:val="20"/>
    </w:rPr>
  </w:style>
  <w:style w:type="paragraph" w:styleId="Balk8">
    <w:name w:val="heading 8"/>
    <w:basedOn w:val="Normal"/>
    <w:next w:val="Normal"/>
    <w:qFormat/>
    <w:pPr>
      <w:numPr>
        <w:ilvl w:val="7"/>
        <w:numId w:val="1"/>
      </w:numPr>
      <w:spacing w:before="240" w:after="60"/>
      <w:outlineLvl w:val="7"/>
    </w:pPr>
    <w:rPr>
      <w:i/>
      <w:sz w:val="20"/>
    </w:rPr>
  </w:style>
  <w:style w:type="paragraph" w:styleId="Balk9">
    <w:name w:val="heading 9"/>
    <w:basedOn w:val="Normal"/>
    <w:next w:val="Normal"/>
    <w:qFormat/>
    <w:pPr>
      <w:numPr>
        <w:ilvl w:val="8"/>
        <w:numId w:val="1"/>
      </w:numPr>
      <w:spacing w:before="240" w:after="60"/>
      <w:outlineLvl w:val="8"/>
    </w:pPr>
    <w:rPr>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4">
    <w:name w:val="Text 4"/>
    <w:basedOn w:val="Normal"/>
    <w:pPr>
      <w:tabs>
        <w:tab w:val="left" w:pos="2302"/>
      </w:tabs>
      <w:spacing w:after="240"/>
      <w:ind w:left="1202"/>
    </w:pPr>
  </w:style>
  <w:style w:type="paragraph" w:customStyle="1" w:styleId="Application5">
    <w:name w:val="Application5"/>
    <w:basedOn w:val="Normal"/>
    <w:autoRedefine/>
    <w:rsid w:val="001A02E4"/>
    <w:pPr>
      <w:tabs>
        <w:tab w:val="left" w:pos="284"/>
      </w:tabs>
      <w:spacing w:line="240" w:lineRule="auto"/>
    </w:pPr>
    <w:rPr>
      <w:bCs/>
      <w:lang w:val="tr-TR"/>
    </w:rPr>
  </w:style>
  <w:style w:type="paragraph" w:customStyle="1" w:styleId="NumPar4">
    <w:name w:val="NumPar 4"/>
    <w:basedOn w:val="Balk4"/>
    <w:next w:val="Text4"/>
    <w:pPr>
      <w:keepNext w:val="0"/>
    </w:pPr>
  </w:style>
  <w:style w:type="paragraph" w:styleId="KonuBal">
    <w:name w:val="Title"/>
    <w:basedOn w:val="Normal"/>
    <w:next w:val="SubTitle1"/>
    <w:qFormat/>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styleId="T1">
    <w:name w:val="toc 1"/>
    <w:basedOn w:val="Normal"/>
    <w:next w:val="Normal"/>
    <w:autoRedefine/>
    <w:uiPriority w:val="39"/>
    <w:rsid w:val="00581DB6"/>
    <w:pPr>
      <w:tabs>
        <w:tab w:val="left" w:pos="720"/>
        <w:tab w:val="right" w:leader="dot" w:pos="9394"/>
      </w:tabs>
      <w:spacing w:before="360"/>
    </w:pPr>
    <w:rPr>
      <w:rFonts w:ascii="Times New Roman" w:hAnsi="Times New Roman" w:cs="Times New Roman"/>
      <w:b/>
      <w:bCs/>
      <w:caps/>
      <w:noProof/>
      <w:sz w:val="24"/>
      <w:szCs w:val="24"/>
      <w:lang w:val="tr-TR"/>
    </w:rPr>
  </w:style>
  <w:style w:type="paragraph" w:styleId="T2">
    <w:name w:val="toc 2"/>
    <w:basedOn w:val="Normal"/>
    <w:next w:val="Normal"/>
    <w:autoRedefine/>
    <w:uiPriority w:val="39"/>
    <w:rsid w:val="00581DB6"/>
    <w:pPr>
      <w:tabs>
        <w:tab w:val="left" w:pos="720"/>
        <w:tab w:val="right" w:leader="dot" w:pos="9394"/>
      </w:tabs>
      <w:spacing w:before="240"/>
      <w:jc w:val="center"/>
    </w:pPr>
    <w:rPr>
      <w:rFonts w:ascii="Times New Roman" w:hAnsi="Times New Roman" w:cs="Times New Roman"/>
      <w:b/>
      <w:bCs/>
      <w:noProof/>
      <w:sz w:val="24"/>
      <w:szCs w:val="24"/>
      <w:lang w:val="tr-TR"/>
    </w:rPr>
  </w:style>
  <w:style w:type="paragraph" w:styleId="T3">
    <w:name w:val="toc 3"/>
    <w:basedOn w:val="Normal"/>
    <w:next w:val="Normal"/>
    <w:autoRedefine/>
    <w:uiPriority w:val="39"/>
    <w:rsid w:val="00581DB6"/>
    <w:pPr>
      <w:tabs>
        <w:tab w:val="left" w:pos="960"/>
        <w:tab w:val="right" w:leader="dot" w:pos="9372"/>
      </w:tabs>
      <w:ind w:left="220"/>
    </w:pPr>
    <w:rPr>
      <w:rFonts w:ascii="Times New Roman" w:hAnsi="Times New Roman" w:cs="Times New Roman"/>
      <w:noProof/>
      <w:szCs w:val="20"/>
      <w:lang w:val="tr-TR"/>
    </w:rPr>
  </w:style>
  <w:style w:type="paragraph" w:customStyle="1" w:styleId="Guidelines1">
    <w:name w:val="Guidelines 1"/>
    <w:basedOn w:val="T1"/>
    <w:pPr>
      <w:ind w:left="488" w:hanging="488"/>
    </w:pPr>
  </w:style>
  <w:style w:type="paragraph" w:customStyle="1" w:styleId="Guidelines2">
    <w:name w:val="Guidelines 2"/>
    <w:basedOn w:val="Normal"/>
    <w:pPr>
      <w:spacing w:before="240" w:after="240"/>
    </w:pPr>
    <w:rPr>
      <w:b/>
      <w:smallCaps/>
    </w:rPr>
  </w:style>
  <w:style w:type="paragraph" w:customStyle="1" w:styleId="Text1">
    <w:name w:val="Text 1"/>
    <w:basedOn w:val="Normal"/>
    <w:pPr>
      <w:spacing w:after="240"/>
      <w:ind w:left="482"/>
    </w:pPr>
  </w:style>
  <w:style w:type="character" w:styleId="DipnotBavurusu">
    <w:name w:val="footnote reference"/>
    <w:semiHidden/>
    <w:rPr>
      <w:rFonts w:ascii="TimesNewRomanPS" w:hAnsi="TimesNewRomanPS"/>
      <w:position w:val="6"/>
      <w:sz w:val="16"/>
    </w:rPr>
  </w:style>
  <w:style w:type="paragraph" w:customStyle="1" w:styleId="Guidelines5">
    <w:name w:val="Guidelines 5"/>
    <w:basedOn w:val="Normal"/>
    <w:pPr>
      <w:spacing w:before="240" w:after="240"/>
    </w:pPr>
    <w:rPr>
      <w:b/>
    </w:rPr>
  </w:style>
  <w:style w:type="character" w:styleId="Kpr">
    <w:name w:val="Hyperlink"/>
    <w:uiPriority w:val="99"/>
    <w:rPr>
      <w:color w:val="0000FF"/>
      <w:u w:val="single"/>
    </w:rPr>
  </w:style>
  <w:style w:type="paragraph" w:styleId="DipnotMetni">
    <w:name w:val="footnote text"/>
    <w:aliases w:val="Dipnot Metni Char,Podrozdział"/>
    <w:basedOn w:val="Normal"/>
    <w:semiHidden/>
    <w:pPr>
      <w:spacing w:after="240"/>
      <w:ind w:left="357" w:hanging="357"/>
    </w:pPr>
    <w:rPr>
      <w:sz w:val="20"/>
    </w:rPr>
  </w:style>
  <w:style w:type="paragraph" w:styleId="AltBilgi">
    <w:name w:val="footer"/>
    <w:basedOn w:val="Normal"/>
    <w:pPr>
      <w:ind w:right="-567"/>
    </w:pPr>
    <w:rPr>
      <w:sz w:val="16"/>
    </w:rPr>
  </w:style>
  <w:style w:type="paragraph" w:styleId="GvdeMetni">
    <w:name w:val="Body Text"/>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pPr>
    <w:rPr>
      <w:lang w:val="en-US"/>
    </w:rPr>
  </w:style>
  <w:style w:type="paragraph" w:styleId="GvdeMetni2">
    <w:name w:val="Body Text 2"/>
    <w:basedOn w:val="Normal"/>
  </w:style>
  <w:style w:type="paragraph" w:styleId="GvdeMetni3">
    <w:name w:val="Body Text 3"/>
    <w:basedOn w:val="Normal"/>
    <w:rPr>
      <w:color w:val="000000"/>
    </w:rPr>
  </w:style>
  <w:style w:type="paragraph" w:customStyle="1" w:styleId="Blockquote">
    <w:name w:val="Blockquote"/>
    <w:basedOn w:val="Normal"/>
    <w:pPr>
      <w:spacing w:before="100" w:after="100"/>
      <w:ind w:left="360" w:right="360"/>
    </w:pPr>
    <w:rPr>
      <w:snapToGrid w:val="0"/>
      <w:lang w:val="en-US"/>
    </w:rPr>
  </w:style>
  <w:style w:type="character" w:styleId="SayfaNumaras">
    <w:name w:val="page number"/>
    <w:basedOn w:val="VarsaylanParagrafYazTipi"/>
  </w:style>
  <w:style w:type="paragraph" w:customStyle="1" w:styleId="Application1">
    <w:name w:val="Application1"/>
    <w:basedOn w:val="Balk1"/>
    <w:next w:val="Application2"/>
    <w:pPr>
      <w:pageBreakBefore/>
      <w:numPr>
        <w:numId w:val="5"/>
      </w:numPr>
      <w:spacing w:before="0" w:after="480"/>
    </w:pPr>
    <w:rPr>
      <w:caps/>
    </w:rPr>
  </w:style>
  <w:style w:type="paragraph" w:customStyle="1" w:styleId="Application2">
    <w:name w:val="Application2"/>
    <w:basedOn w:val="Normal"/>
    <w:pPr>
      <w:numPr>
        <w:numId w:val="7"/>
      </w:numPr>
      <w:tabs>
        <w:tab w:val="left" w:pos="567"/>
      </w:tabs>
      <w:suppressAutoHyphens/>
      <w:spacing w:after="120"/>
    </w:pPr>
    <w:rPr>
      <w:b/>
      <w:spacing w:val="-2"/>
    </w:rPr>
  </w:style>
  <w:style w:type="paragraph" w:customStyle="1" w:styleId="Application3">
    <w:name w:val="Application3"/>
    <w:basedOn w:val="Normal"/>
    <w:pPr>
      <w:numPr>
        <w:numId w:val="6"/>
      </w:numPr>
      <w:tabs>
        <w:tab w:val="right" w:pos="8789"/>
      </w:tabs>
      <w:suppressAutoHyphens/>
    </w:pPr>
    <w:rPr>
      <w:b/>
      <w:spacing w:val="-2"/>
    </w:rPr>
  </w:style>
  <w:style w:type="paragraph" w:customStyle="1" w:styleId="Clause">
    <w:name w:val="Clause"/>
    <w:basedOn w:val="Normal"/>
    <w:autoRedefine/>
    <w:pPr>
      <w:tabs>
        <w:tab w:val="num" w:pos="360"/>
      </w:tabs>
      <w:ind w:left="360" w:hanging="360"/>
    </w:pPr>
  </w:style>
  <w:style w:type="paragraph" w:styleId="BalonMetni">
    <w:name w:val="Balloon Text"/>
    <w:basedOn w:val="Normal"/>
    <w:semiHidden/>
    <w:rPr>
      <w:rFonts w:ascii="Tahoma" w:hAnsi="Tahoma" w:cs="Tahoma"/>
      <w:sz w:val="16"/>
      <w:szCs w:val="16"/>
    </w:rPr>
  </w:style>
  <w:style w:type="character" w:styleId="AklamaBavurusu">
    <w:name w:val="annotation reference"/>
    <w:semiHidden/>
    <w:rPr>
      <w:sz w:val="16"/>
      <w:szCs w:val="16"/>
    </w:rPr>
  </w:style>
  <w:style w:type="paragraph" w:styleId="AklamaMetni">
    <w:name w:val="annotation text"/>
    <w:basedOn w:val="Normal"/>
    <w:semiHidden/>
    <w:rPr>
      <w:sz w:val="20"/>
      <w:szCs w:val="20"/>
    </w:rPr>
  </w:style>
  <w:style w:type="paragraph" w:styleId="ListeMaddemi2">
    <w:name w:val="List Bullet 2"/>
    <w:basedOn w:val="Normal"/>
    <w:autoRedefine/>
    <w:pPr>
      <w:overflowPunct w:val="0"/>
      <w:autoSpaceDE w:val="0"/>
      <w:autoSpaceDN w:val="0"/>
      <w:spacing w:before="120" w:after="120"/>
    </w:pPr>
    <w:rPr>
      <w:snapToGrid w:val="0"/>
      <w:szCs w:val="20"/>
    </w:rPr>
  </w:style>
  <w:style w:type="paragraph" w:styleId="GvdeMetniGirintisi">
    <w:name w:val="Body Text Indent"/>
    <w:basedOn w:val="Normal"/>
    <w:pPr>
      <w:spacing w:after="120"/>
      <w:ind w:left="283"/>
    </w:pPr>
  </w:style>
  <w:style w:type="paragraph" w:customStyle="1" w:styleId="Heading2Allcaps">
    <w:name w:val="Heading 2 + All caps"/>
    <w:basedOn w:val="Balk2"/>
    <w:autoRedefine/>
    <w:pPr>
      <w:keepLines/>
      <w:spacing w:before="0" w:after="120"/>
    </w:pPr>
    <w:rPr>
      <w:b w:val="0"/>
      <w:bCs w:val="0"/>
      <w:i w:val="0"/>
      <w:iCs w:val="0"/>
      <w:caps/>
      <w:sz w:val="22"/>
      <w:szCs w:val="22"/>
    </w:rPr>
  </w:style>
  <w:style w:type="paragraph" w:customStyle="1" w:styleId="Application4">
    <w:name w:val="Application4"/>
    <w:basedOn w:val="Application3"/>
    <w:autoRedefine/>
    <w:pPr>
      <w:numPr>
        <w:numId w:val="8"/>
      </w:numPr>
      <w:jc w:val="left"/>
    </w:pPr>
    <w:rPr>
      <w:rFonts w:cs="Times New Roman"/>
      <w:b w:val="0"/>
      <w:snapToGrid w:val="0"/>
      <w:sz w:val="20"/>
      <w:szCs w:val="20"/>
    </w:rPr>
  </w:style>
  <w:style w:type="paragraph" w:customStyle="1" w:styleId="Article">
    <w:name w:val="Article"/>
    <w:basedOn w:val="Normal"/>
    <w:autoRedefine/>
    <w:pPr>
      <w:spacing w:before="120" w:after="120"/>
    </w:pPr>
    <w:rPr>
      <w:b/>
    </w:rPr>
  </w:style>
  <w:style w:type="paragraph" w:customStyle="1" w:styleId="ChapterTitle">
    <w:name w:val="ChapterTitle"/>
    <w:basedOn w:val="Normal"/>
    <w:next w:val="Normal"/>
    <w:pPr>
      <w:keepNext/>
      <w:spacing w:after="480"/>
      <w:jc w:val="center"/>
    </w:pPr>
    <w:rPr>
      <w:b/>
      <w:sz w:val="32"/>
    </w:rPr>
  </w:style>
  <w:style w:type="paragraph" w:styleId="stBilgi">
    <w:name w:val="header"/>
    <w:basedOn w:val="Normal"/>
    <w:pPr>
      <w:tabs>
        <w:tab w:val="center" w:pos="4153"/>
        <w:tab w:val="right" w:pos="8306"/>
      </w:tabs>
      <w:spacing w:after="240"/>
    </w:pPr>
  </w:style>
  <w:style w:type="paragraph" w:customStyle="1" w:styleId="Text2">
    <w:name w:val="Text 2"/>
    <w:basedOn w:val="Normal"/>
    <w:pPr>
      <w:tabs>
        <w:tab w:val="left" w:pos="2161"/>
      </w:tabs>
      <w:spacing w:after="240"/>
      <w:ind w:left="1202"/>
    </w:pPr>
  </w:style>
  <w:style w:type="paragraph" w:customStyle="1" w:styleId="a">
    <w:name w:val="Îáû÷íûé"/>
    <w:pPr>
      <w:widowControl w:val="0"/>
      <w:adjustRightInd w:val="0"/>
      <w:spacing w:line="360" w:lineRule="atLeast"/>
      <w:jc w:val="both"/>
      <w:textAlignment w:val="baseline"/>
    </w:pPr>
    <w:rPr>
      <w:lang w:val="ru-RU" w:eastAsia="en-US"/>
    </w:rPr>
  </w:style>
  <w:style w:type="paragraph" w:styleId="AklamaKonusu">
    <w:name w:val="annotation subject"/>
    <w:basedOn w:val="AklamaMetni"/>
    <w:next w:val="AklamaMetni"/>
    <w:semiHidden/>
    <w:rPr>
      <w:b/>
      <w:bCs/>
    </w:rPr>
  </w:style>
  <w:style w:type="paragraph" w:styleId="BelgeBalantlar">
    <w:name w:val="Document Map"/>
    <w:basedOn w:val="Normal"/>
    <w:semiHidden/>
    <w:pPr>
      <w:shd w:val="clear" w:color="auto" w:fill="000080"/>
    </w:pPr>
    <w:rPr>
      <w:rFonts w:ascii="Tahoma" w:hAnsi="Tahoma" w:cs="Tahoma"/>
      <w:sz w:val="20"/>
      <w:szCs w:val="20"/>
    </w:rPr>
  </w:style>
  <w:style w:type="character" w:customStyle="1" w:styleId="Heading1Char">
    <w:name w:val="Heading 1 Char"/>
    <w:rPr>
      <w:rFonts w:ascii="Arial" w:hAnsi="Arial" w:cs="Arial"/>
      <w:b/>
      <w:kern w:val="28"/>
      <w:sz w:val="28"/>
      <w:szCs w:val="22"/>
      <w:lang w:val="en-GB" w:eastAsia="en-US" w:bidi="ar-SA"/>
    </w:rPr>
  </w:style>
  <w:style w:type="paragraph" w:customStyle="1" w:styleId="NumPar2">
    <w:name w:val="NumPar 2"/>
    <w:basedOn w:val="Balk2"/>
    <w:next w:val="Text2"/>
    <w:pPr>
      <w:keepNext w:val="0"/>
      <w:widowControl/>
      <w:tabs>
        <w:tab w:val="num" w:pos="360"/>
        <w:tab w:val="num" w:pos="842"/>
      </w:tabs>
      <w:adjustRightInd/>
      <w:spacing w:before="0" w:after="240" w:line="240" w:lineRule="auto"/>
      <w:ind w:left="360" w:hanging="238"/>
      <w:textAlignment w:val="auto"/>
      <w:outlineLvl w:val="9"/>
    </w:pPr>
    <w:rPr>
      <w:rFonts w:ascii="Times New Roman" w:hAnsi="Times New Roman" w:cs="Times New Roman"/>
      <w:b w:val="0"/>
      <w:bCs w:val="0"/>
      <w:i w:val="0"/>
      <w:iCs w:val="0"/>
      <w:snapToGrid w:val="0"/>
      <w:sz w:val="24"/>
      <w:szCs w:val="20"/>
      <w:lang w:val="fr-FR"/>
    </w:rPr>
  </w:style>
  <w:style w:type="paragraph" w:customStyle="1" w:styleId="Guidelines3">
    <w:name w:val="Guidelines 3"/>
    <w:basedOn w:val="Text2"/>
    <w:pPr>
      <w:widowControl/>
      <w:pBdr>
        <w:top w:val="single" w:sz="4" w:space="1" w:color="auto"/>
        <w:left w:val="single" w:sz="4" w:space="4" w:color="auto"/>
        <w:bottom w:val="single" w:sz="4" w:space="1" w:color="auto"/>
        <w:right w:val="single" w:sz="4" w:space="4" w:color="auto"/>
      </w:pBdr>
      <w:shd w:val="pct5" w:color="auto" w:fill="FFFFFF"/>
      <w:tabs>
        <w:tab w:val="clear" w:pos="2161"/>
        <w:tab w:val="left" w:pos="900"/>
      </w:tabs>
      <w:adjustRightInd/>
      <w:spacing w:before="240" w:line="240" w:lineRule="auto"/>
      <w:ind w:left="902" w:hanging="902"/>
      <w:textAlignment w:val="auto"/>
    </w:pPr>
    <w:rPr>
      <w:rFonts w:cs="Times New Roman"/>
      <w:i/>
      <w:snapToGrid w:val="0"/>
      <w:szCs w:val="20"/>
    </w:rPr>
  </w:style>
  <w:style w:type="paragraph" w:styleId="SonnotMetni">
    <w:name w:val="endnote text"/>
    <w:basedOn w:val="Normal"/>
    <w:semiHidden/>
    <w:rPr>
      <w:sz w:val="20"/>
      <w:szCs w:val="20"/>
    </w:rPr>
  </w:style>
  <w:style w:type="character" w:styleId="SonnotBavurusu">
    <w:name w:val="endnote reference"/>
    <w:semiHidden/>
    <w:rPr>
      <w:vertAlign w:val="superscript"/>
    </w:rPr>
  </w:style>
  <w:style w:type="paragraph" w:styleId="bekMetni">
    <w:name w:val="Block Text"/>
    <w:basedOn w:val="Normal"/>
    <w:pPr>
      <w:spacing w:line="240" w:lineRule="auto"/>
      <w:ind w:left="360" w:right="404" w:hanging="360"/>
    </w:pPr>
    <w:rPr>
      <w:lang w:val="tr-TR"/>
    </w:rPr>
  </w:style>
  <w:style w:type="paragraph" w:customStyle="1" w:styleId="NormalIndent1">
    <w:name w:val="Normal Indent 1"/>
    <w:basedOn w:val="NormalGirinti"/>
    <w:autoRedefine/>
    <w:rsid w:val="00BF7BF5"/>
    <w:pPr>
      <w:widowControl/>
      <w:adjustRightInd/>
      <w:spacing w:line="360" w:lineRule="auto"/>
      <w:ind w:left="0"/>
      <w:textAlignment w:val="auto"/>
    </w:pPr>
    <w:rPr>
      <w:rFonts w:ascii="Times New Roman" w:hAnsi="Times New Roman" w:cs="Times New Roman"/>
      <w:b/>
      <w:sz w:val="24"/>
      <w:szCs w:val="24"/>
      <w:u w:val="single"/>
      <w:lang w:val="tr-TR" w:eastAsia="sk-SK"/>
    </w:rPr>
  </w:style>
  <w:style w:type="paragraph" w:styleId="NormalGirinti">
    <w:name w:val="Normal Indent"/>
    <w:basedOn w:val="Normal"/>
    <w:rsid w:val="00945002"/>
    <w:pPr>
      <w:ind w:left="708"/>
    </w:pPr>
  </w:style>
  <w:style w:type="paragraph" w:customStyle="1" w:styleId="Default">
    <w:name w:val="Default"/>
    <w:rsid w:val="00E73EDD"/>
    <w:pPr>
      <w:autoSpaceDE w:val="0"/>
      <w:autoSpaceDN w:val="0"/>
      <w:adjustRightInd w:val="0"/>
    </w:pPr>
    <w:rPr>
      <w:color w:val="000000"/>
      <w:sz w:val="24"/>
      <w:szCs w:val="24"/>
    </w:rPr>
  </w:style>
  <w:style w:type="table" w:styleId="TabloKlavuzu">
    <w:name w:val="Table Grid"/>
    <w:basedOn w:val="NormalTablo"/>
    <w:rsid w:val="00720C8A"/>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simYazs">
    <w:name w:val="caption"/>
    <w:basedOn w:val="Normal"/>
    <w:next w:val="Normal"/>
    <w:qFormat/>
    <w:rsid w:val="007A57B7"/>
    <w:pPr>
      <w:widowControl/>
      <w:adjustRightInd/>
      <w:spacing w:line="240" w:lineRule="auto"/>
      <w:textAlignment w:val="auto"/>
    </w:pPr>
    <w:rPr>
      <w:rFonts w:cs="Times New Roman"/>
      <w:szCs w:val="24"/>
      <w:u w:val="single"/>
      <w:lang w:val="en-US"/>
    </w:rPr>
  </w:style>
  <w:style w:type="paragraph" w:styleId="ListeMaddemi">
    <w:name w:val="List Bullet"/>
    <w:basedOn w:val="Normal"/>
    <w:rsid w:val="00840D45"/>
    <w:pPr>
      <w:numPr>
        <w:numId w:val="15"/>
      </w:numPr>
    </w:pPr>
  </w:style>
  <w:style w:type="paragraph" w:customStyle="1" w:styleId="CharCharChar">
    <w:name w:val="Char Char Char"/>
    <w:aliases w:val=" Char Char Char Char Char Char1"/>
    <w:basedOn w:val="Normal"/>
    <w:rsid w:val="00840D45"/>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Char1">
    <w:name w:val="Char Char Char1"/>
    <w:aliases w:val="Char Char Char Char Char Char1"/>
    <w:basedOn w:val="Normal"/>
    <w:rsid w:val="00D1347F"/>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873EF3"/>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884E63"/>
    <w:pPr>
      <w:widowControl/>
      <w:adjustRightInd/>
      <w:spacing w:after="160" w:line="240" w:lineRule="exact"/>
      <w:jc w:val="left"/>
      <w:textAlignment w:val="auto"/>
    </w:pPr>
    <w:rPr>
      <w:rFonts w:ascii="Verdana" w:hAnsi="Verdana" w:cs="Times New Roman"/>
      <w:sz w:val="20"/>
      <w:szCs w:val="20"/>
      <w:lang w:val="en-US"/>
    </w:rPr>
  </w:style>
  <w:style w:type="paragraph" w:customStyle="1" w:styleId="3-NormalYaz">
    <w:name w:val="3-Normal Yazı"/>
    <w:rsid w:val="003F6AD9"/>
    <w:pPr>
      <w:tabs>
        <w:tab w:val="left" w:pos="566"/>
      </w:tabs>
      <w:jc w:val="both"/>
    </w:pPr>
    <w:rPr>
      <w:sz w:val="19"/>
      <w:lang w:eastAsia="en-US"/>
    </w:rPr>
  </w:style>
  <w:style w:type="paragraph" w:customStyle="1" w:styleId="CharCharCharCharCharCharCharCharChar">
    <w:name w:val="Char Char Char Char Char Char Char Char Char"/>
    <w:basedOn w:val="Normal"/>
    <w:rsid w:val="00E61812"/>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1CharCharCharChar">
    <w:name w:val="Char Char1 Char Char Char Char"/>
    <w:basedOn w:val="Normal"/>
    <w:rsid w:val="005F0417"/>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1CharCharCharCharCharCharCharChar">
    <w:name w:val="Char Char1 Char Char Char Char Char Char Char Char"/>
    <w:basedOn w:val="Normal"/>
    <w:rsid w:val="008A540D"/>
    <w:pPr>
      <w:widowControl/>
      <w:adjustRightInd/>
      <w:spacing w:after="160" w:line="240" w:lineRule="exact"/>
      <w:jc w:val="left"/>
      <w:textAlignment w:val="auto"/>
    </w:pPr>
    <w:rPr>
      <w:rFonts w:ascii="Verdana" w:hAnsi="Verdana" w:cs="Times New Roman"/>
      <w:sz w:val="20"/>
      <w:szCs w:val="20"/>
      <w:lang w:val="en-US"/>
    </w:rPr>
  </w:style>
  <w:style w:type="paragraph" w:customStyle="1" w:styleId="LGParagraf">
    <w:name w:val="LG Paragraf"/>
    <w:basedOn w:val="Normal"/>
    <w:link w:val="LGParagrafChar"/>
    <w:qFormat/>
    <w:rsid w:val="00305538"/>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305538"/>
    <w:rPr>
      <w:rFonts w:eastAsiaTheme="minorHAnsi" w:cs="Courier New"/>
      <w:sz w:val="24"/>
      <w:szCs w:val="24"/>
      <w:lang w:eastAsia="en-US"/>
    </w:rPr>
  </w:style>
  <w:style w:type="paragraph" w:styleId="ListeParagraf">
    <w:name w:val="List Paragraph"/>
    <w:basedOn w:val="Normal"/>
    <w:uiPriority w:val="34"/>
    <w:qFormat/>
    <w:rsid w:val="004A5009"/>
    <w:pPr>
      <w:ind w:left="720"/>
      <w:contextualSpacing/>
    </w:pPr>
  </w:style>
  <w:style w:type="table" w:styleId="KlavuzTablo5Koyu-Vurgu3">
    <w:name w:val="Grid Table 5 Dark Accent 3"/>
    <w:basedOn w:val="NormalTablo"/>
    <w:uiPriority w:val="50"/>
    <w:rsid w:val="0060743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Balk2Char">
    <w:name w:val="Başlık 2 Char"/>
    <w:basedOn w:val="VarsaylanParagrafYazTipi"/>
    <w:link w:val="Balk2"/>
    <w:rsid w:val="00BF0584"/>
    <w:rPr>
      <w:rFonts w:ascii="Arial" w:hAnsi="Arial" w:cs="Arial"/>
      <w:b/>
      <w:bCs/>
      <w:i/>
      <w:iCs/>
      <w:sz w:val="28"/>
      <w:szCs w:val="28"/>
      <w:lang w:val="en-GB" w:eastAsia="en-US"/>
    </w:rPr>
  </w:style>
  <w:style w:type="character" w:styleId="Gl">
    <w:name w:val="Strong"/>
    <w:basedOn w:val="VarsaylanParagrafYazTipi"/>
    <w:qFormat/>
    <w:rsid w:val="00BF0584"/>
    <w:rPr>
      <w:b/>
      <w:bCs/>
    </w:rPr>
  </w:style>
  <w:style w:type="paragraph" w:styleId="Altyaz">
    <w:name w:val="Subtitle"/>
    <w:basedOn w:val="Normal"/>
    <w:next w:val="Normal"/>
    <w:link w:val="AltyazChar"/>
    <w:qFormat/>
    <w:rsid w:val="00BF058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ltyazChar">
    <w:name w:val="Altyazı Char"/>
    <w:basedOn w:val="VarsaylanParagrafYazTipi"/>
    <w:link w:val="Altyaz"/>
    <w:rsid w:val="00BF0584"/>
    <w:rPr>
      <w:rFonts w:asciiTheme="minorHAnsi" w:eastAsiaTheme="minorEastAsia" w:hAnsiTheme="minorHAnsi" w:cstheme="minorBidi"/>
      <w:color w:val="5A5A5A" w:themeColor="text1" w:themeTint="A5"/>
      <w:spacing w:val="15"/>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7830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835FC-E23C-4907-B8FA-F5794C4C7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27</Pages>
  <Words>7034</Words>
  <Characters>40096</Characters>
  <Application>Microsoft Office Word</Application>
  <DocSecurity>0</DocSecurity>
  <Lines>334</Lines>
  <Paragraphs>94</Paragraphs>
  <ScaleCrop>false</ScaleCrop>
  <HeadingPairs>
    <vt:vector size="2" baseType="variant">
      <vt:variant>
        <vt:lpstr>Konu Başlığı</vt:lpstr>
      </vt:variant>
      <vt:variant>
        <vt:i4>1</vt:i4>
      </vt:variant>
    </vt:vector>
  </HeadingPairs>
  <TitlesOfParts>
    <vt:vector size="1" baseType="lpstr">
      <vt:lpstr> </vt:lpstr>
    </vt:vector>
  </TitlesOfParts>
  <Company>IMC Consulting</Company>
  <LinksUpToDate>false</LinksUpToDate>
  <CharactersWithSpaces>47036</CharactersWithSpaces>
  <SharedDoc>false</SharedDoc>
  <HLinks>
    <vt:vector size="132" baseType="variant">
      <vt:variant>
        <vt:i4>1507387</vt:i4>
      </vt:variant>
      <vt:variant>
        <vt:i4>128</vt:i4>
      </vt:variant>
      <vt:variant>
        <vt:i4>0</vt:i4>
      </vt:variant>
      <vt:variant>
        <vt:i4>5</vt:i4>
      </vt:variant>
      <vt:variant>
        <vt:lpwstr/>
      </vt:variant>
      <vt:variant>
        <vt:lpwstr>_Toc248121340</vt:lpwstr>
      </vt:variant>
      <vt:variant>
        <vt:i4>1048635</vt:i4>
      </vt:variant>
      <vt:variant>
        <vt:i4>122</vt:i4>
      </vt:variant>
      <vt:variant>
        <vt:i4>0</vt:i4>
      </vt:variant>
      <vt:variant>
        <vt:i4>5</vt:i4>
      </vt:variant>
      <vt:variant>
        <vt:lpwstr/>
      </vt:variant>
      <vt:variant>
        <vt:lpwstr>_Toc248121339</vt:lpwstr>
      </vt:variant>
      <vt:variant>
        <vt:i4>1048635</vt:i4>
      </vt:variant>
      <vt:variant>
        <vt:i4>116</vt:i4>
      </vt:variant>
      <vt:variant>
        <vt:i4>0</vt:i4>
      </vt:variant>
      <vt:variant>
        <vt:i4>5</vt:i4>
      </vt:variant>
      <vt:variant>
        <vt:lpwstr/>
      </vt:variant>
      <vt:variant>
        <vt:lpwstr>_Toc248121338</vt:lpwstr>
      </vt:variant>
      <vt:variant>
        <vt:i4>1048635</vt:i4>
      </vt:variant>
      <vt:variant>
        <vt:i4>110</vt:i4>
      </vt:variant>
      <vt:variant>
        <vt:i4>0</vt:i4>
      </vt:variant>
      <vt:variant>
        <vt:i4>5</vt:i4>
      </vt:variant>
      <vt:variant>
        <vt:lpwstr/>
      </vt:variant>
      <vt:variant>
        <vt:lpwstr>_Toc248121337</vt:lpwstr>
      </vt:variant>
      <vt:variant>
        <vt:i4>1048635</vt:i4>
      </vt:variant>
      <vt:variant>
        <vt:i4>104</vt:i4>
      </vt:variant>
      <vt:variant>
        <vt:i4>0</vt:i4>
      </vt:variant>
      <vt:variant>
        <vt:i4>5</vt:i4>
      </vt:variant>
      <vt:variant>
        <vt:lpwstr/>
      </vt:variant>
      <vt:variant>
        <vt:lpwstr>_Toc248121336</vt:lpwstr>
      </vt:variant>
      <vt:variant>
        <vt:i4>1048635</vt:i4>
      </vt:variant>
      <vt:variant>
        <vt:i4>98</vt:i4>
      </vt:variant>
      <vt:variant>
        <vt:i4>0</vt:i4>
      </vt:variant>
      <vt:variant>
        <vt:i4>5</vt:i4>
      </vt:variant>
      <vt:variant>
        <vt:lpwstr/>
      </vt:variant>
      <vt:variant>
        <vt:lpwstr>_Toc248121335</vt:lpwstr>
      </vt:variant>
      <vt:variant>
        <vt:i4>1048635</vt:i4>
      </vt:variant>
      <vt:variant>
        <vt:i4>92</vt:i4>
      </vt:variant>
      <vt:variant>
        <vt:i4>0</vt:i4>
      </vt:variant>
      <vt:variant>
        <vt:i4>5</vt:i4>
      </vt:variant>
      <vt:variant>
        <vt:lpwstr/>
      </vt:variant>
      <vt:variant>
        <vt:lpwstr>_Toc248121334</vt:lpwstr>
      </vt:variant>
      <vt:variant>
        <vt:i4>1048635</vt:i4>
      </vt:variant>
      <vt:variant>
        <vt:i4>86</vt:i4>
      </vt:variant>
      <vt:variant>
        <vt:i4>0</vt:i4>
      </vt:variant>
      <vt:variant>
        <vt:i4>5</vt:i4>
      </vt:variant>
      <vt:variant>
        <vt:lpwstr/>
      </vt:variant>
      <vt:variant>
        <vt:lpwstr>_Toc248121333</vt:lpwstr>
      </vt:variant>
      <vt:variant>
        <vt:i4>1048635</vt:i4>
      </vt:variant>
      <vt:variant>
        <vt:i4>80</vt:i4>
      </vt:variant>
      <vt:variant>
        <vt:i4>0</vt:i4>
      </vt:variant>
      <vt:variant>
        <vt:i4>5</vt:i4>
      </vt:variant>
      <vt:variant>
        <vt:lpwstr/>
      </vt:variant>
      <vt:variant>
        <vt:lpwstr>_Toc248121332</vt:lpwstr>
      </vt:variant>
      <vt:variant>
        <vt:i4>1048635</vt:i4>
      </vt:variant>
      <vt:variant>
        <vt:i4>74</vt:i4>
      </vt:variant>
      <vt:variant>
        <vt:i4>0</vt:i4>
      </vt:variant>
      <vt:variant>
        <vt:i4>5</vt:i4>
      </vt:variant>
      <vt:variant>
        <vt:lpwstr/>
      </vt:variant>
      <vt:variant>
        <vt:lpwstr>_Toc248121331</vt:lpwstr>
      </vt:variant>
      <vt:variant>
        <vt:i4>1048635</vt:i4>
      </vt:variant>
      <vt:variant>
        <vt:i4>68</vt:i4>
      </vt:variant>
      <vt:variant>
        <vt:i4>0</vt:i4>
      </vt:variant>
      <vt:variant>
        <vt:i4>5</vt:i4>
      </vt:variant>
      <vt:variant>
        <vt:lpwstr/>
      </vt:variant>
      <vt:variant>
        <vt:lpwstr>_Toc248121330</vt:lpwstr>
      </vt:variant>
      <vt:variant>
        <vt:i4>1114171</vt:i4>
      </vt:variant>
      <vt:variant>
        <vt:i4>62</vt:i4>
      </vt:variant>
      <vt:variant>
        <vt:i4>0</vt:i4>
      </vt:variant>
      <vt:variant>
        <vt:i4>5</vt:i4>
      </vt:variant>
      <vt:variant>
        <vt:lpwstr/>
      </vt:variant>
      <vt:variant>
        <vt:lpwstr>_Toc248121329</vt:lpwstr>
      </vt:variant>
      <vt:variant>
        <vt:i4>1114171</vt:i4>
      </vt:variant>
      <vt:variant>
        <vt:i4>56</vt:i4>
      </vt:variant>
      <vt:variant>
        <vt:i4>0</vt:i4>
      </vt:variant>
      <vt:variant>
        <vt:i4>5</vt:i4>
      </vt:variant>
      <vt:variant>
        <vt:lpwstr/>
      </vt:variant>
      <vt:variant>
        <vt:lpwstr>_Toc248121328</vt:lpwstr>
      </vt:variant>
      <vt:variant>
        <vt:i4>1114171</vt:i4>
      </vt:variant>
      <vt:variant>
        <vt:i4>50</vt:i4>
      </vt:variant>
      <vt:variant>
        <vt:i4>0</vt:i4>
      </vt:variant>
      <vt:variant>
        <vt:i4>5</vt:i4>
      </vt:variant>
      <vt:variant>
        <vt:lpwstr/>
      </vt:variant>
      <vt:variant>
        <vt:lpwstr>_Toc248121327</vt:lpwstr>
      </vt:variant>
      <vt:variant>
        <vt:i4>1114171</vt:i4>
      </vt:variant>
      <vt:variant>
        <vt:i4>44</vt:i4>
      </vt:variant>
      <vt:variant>
        <vt:i4>0</vt:i4>
      </vt:variant>
      <vt:variant>
        <vt:i4>5</vt:i4>
      </vt:variant>
      <vt:variant>
        <vt:lpwstr/>
      </vt:variant>
      <vt:variant>
        <vt:lpwstr>_Toc248121326</vt:lpwstr>
      </vt:variant>
      <vt:variant>
        <vt:i4>1114171</vt:i4>
      </vt:variant>
      <vt:variant>
        <vt:i4>38</vt:i4>
      </vt:variant>
      <vt:variant>
        <vt:i4>0</vt:i4>
      </vt:variant>
      <vt:variant>
        <vt:i4>5</vt:i4>
      </vt:variant>
      <vt:variant>
        <vt:lpwstr/>
      </vt:variant>
      <vt:variant>
        <vt:lpwstr>_Toc248121325</vt:lpwstr>
      </vt:variant>
      <vt:variant>
        <vt:i4>1114171</vt:i4>
      </vt:variant>
      <vt:variant>
        <vt:i4>32</vt:i4>
      </vt:variant>
      <vt:variant>
        <vt:i4>0</vt:i4>
      </vt:variant>
      <vt:variant>
        <vt:i4>5</vt:i4>
      </vt:variant>
      <vt:variant>
        <vt:lpwstr/>
      </vt:variant>
      <vt:variant>
        <vt:lpwstr>_Toc248121324</vt:lpwstr>
      </vt:variant>
      <vt:variant>
        <vt:i4>1114171</vt:i4>
      </vt:variant>
      <vt:variant>
        <vt:i4>26</vt:i4>
      </vt:variant>
      <vt:variant>
        <vt:i4>0</vt:i4>
      </vt:variant>
      <vt:variant>
        <vt:i4>5</vt:i4>
      </vt:variant>
      <vt:variant>
        <vt:lpwstr/>
      </vt:variant>
      <vt:variant>
        <vt:lpwstr>_Toc248121323</vt:lpwstr>
      </vt:variant>
      <vt:variant>
        <vt:i4>1114171</vt:i4>
      </vt:variant>
      <vt:variant>
        <vt:i4>20</vt:i4>
      </vt:variant>
      <vt:variant>
        <vt:i4>0</vt:i4>
      </vt:variant>
      <vt:variant>
        <vt:i4>5</vt:i4>
      </vt:variant>
      <vt:variant>
        <vt:lpwstr/>
      </vt:variant>
      <vt:variant>
        <vt:lpwstr>_Toc248121322</vt:lpwstr>
      </vt:variant>
      <vt:variant>
        <vt:i4>1114171</vt:i4>
      </vt:variant>
      <vt:variant>
        <vt:i4>14</vt:i4>
      </vt:variant>
      <vt:variant>
        <vt:i4>0</vt:i4>
      </vt:variant>
      <vt:variant>
        <vt:i4>5</vt:i4>
      </vt:variant>
      <vt:variant>
        <vt:lpwstr/>
      </vt:variant>
      <vt:variant>
        <vt:lpwstr>_Toc248121321</vt:lpwstr>
      </vt:variant>
      <vt:variant>
        <vt:i4>1114171</vt:i4>
      </vt:variant>
      <vt:variant>
        <vt:i4>8</vt:i4>
      </vt:variant>
      <vt:variant>
        <vt:i4>0</vt:i4>
      </vt:variant>
      <vt:variant>
        <vt:i4>5</vt:i4>
      </vt:variant>
      <vt:variant>
        <vt:lpwstr/>
      </vt:variant>
      <vt:variant>
        <vt:lpwstr>_Toc248121320</vt:lpwstr>
      </vt:variant>
      <vt:variant>
        <vt:i4>2687031</vt:i4>
      </vt:variant>
      <vt:variant>
        <vt:i4>0</vt:i4>
      </vt:variant>
      <vt:variant>
        <vt:i4>0</vt:i4>
      </vt:variant>
      <vt:variant>
        <vt:i4>5</vt:i4>
      </vt:variant>
      <vt:variant>
        <vt:lpwstr>http://www.izka.org.tr/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Dr.Cahit BAĞCI</dc:creator>
  <cp:keywords/>
  <dc:description/>
  <cp:lastModifiedBy>Deniz ŞAHİN CİNOĞLU</cp:lastModifiedBy>
  <cp:revision>18</cp:revision>
  <cp:lastPrinted>2009-12-04T14:50:00Z</cp:lastPrinted>
  <dcterms:created xsi:type="dcterms:W3CDTF">2018-06-12T11:58:00Z</dcterms:created>
  <dcterms:modified xsi:type="dcterms:W3CDTF">2021-04-11T19:59:00Z</dcterms:modified>
</cp:coreProperties>
</file>